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B539" w14:textId="0A326F5C" w:rsidR="00862B85" w:rsidRPr="00C92D64" w:rsidRDefault="004477C8" w:rsidP="00C92D64">
      <w:pPr>
        <w:pStyle w:val="Nadpis1"/>
        <w:keepNext/>
        <w:keepLines/>
        <w:shd w:val="clear" w:color="auto" w:fill="002060"/>
        <w:spacing w:before="600" w:beforeAutospacing="0" w:after="600" w:afterAutospacing="0" w:line="259" w:lineRule="auto"/>
        <w:jc w:val="center"/>
        <w:rPr>
          <w:rFonts w:ascii="Arial" w:eastAsiaTheme="majorEastAsia" w:hAnsi="Arial" w:cs="Arial"/>
          <w:bCs w:val="0"/>
          <w:color w:val="FFFFFF" w:themeColor="background1"/>
          <w:kern w:val="0"/>
          <w:sz w:val="40"/>
          <w:szCs w:val="40"/>
          <w:lang w:eastAsia="en-US"/>
        </w:rPr>
      </w:pPr>
      <w:r w:rsidRPr="00C92D64">
        <w:rPr>
          <w:rFonts w:ascii="Arial" w:eastAsiaTheme="majorEastAsia" w:hAnsi="Arial" w:cs="Arial"/>
          <w:bCs w:val="0"/>
          <w:color w:val="FFFFFF" w:themeColor="background1"/>
          <w:kern w:val="0"/>
          <w:sz w:val="40"/>
          <w:szCs w:val="40"/>
          <w:lang w:eastAsia="en-US"/>
        </w:rPr>
        <w:t>Zpracování</w:t>
      </w:r>
      <w:r w:rsidR="00862B85" w:rsidRPr="00C92D64">
        <w:rPr>
          <w:rFonts w:ascii="Arial" w:eastAsiaTheme="majorEastAsia" w:hAnsi="Arial" w:cs="Arial"/>
          <w:bCs w:val="0"/>
          <w:color w:val="FFFFFF" w:themeColor="background1"/>
          <w:kern w:val="0"/>
          <w:sz w:val="40"/>
          <w:szCs w:val="40"/>
          <w:lang w:eastAsia="en-US"/>
        </w:rPr>
        <w:t xml:space="preserve"> osobních údajů pro obchodní partnery – oznámení</w:t>
      </w:r>
    </w:p>
    <w:p w14:paraId="5E36E223" w14:textId="40B45C7A" w:rsidR="003B2F8C" w:rsidRDefault="00B067A0" w:rsidP="003B387D">
      <w:pPr>
        <w:ind w:left="142"/>
        <w:jc w:val="both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Účto</w:t>
      </w:r>
      <w:proofErr w:type="spellEnd"/>
      <w:r>
        <w:rPr>
          <w:rFonts w:ascii="Arial" w:hAnsi="Arial" w:cs="Arial"/>
        </w:rPr>
        <w:t xml:space="preserve"> Kozelková s.r.o., se sídlem 751 03  Císařov 14,</w:t>
      </w:r>
    </w:p>
    <w:p w14:paraId="624C8D7C" w14:textId="14168AF4" w:rsidR="00B067A0" w:rsidRDefault="00B067A0" w:rsidP="003B387D">
      <w:pPr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zapsaná v obchodním rejstříku vedeném KS Ostrava C 66704</w:t>
      </w:r>
    </w:p>
    <w:p w14:paraId="6C9E31AE" w14:textId="0E269F3E" w:rsidR="00445FF6" w:rsidRDefault="00445FF6" w:rsidP="00B43625">
      <w:pPr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B43625">
        <w:rPr>
          <w:rFonts w:ascii="Arial" w:hAnsi="Arial" w:cs="Arial"/>
        </w:rPr>
        <w:t xml:space="preserve"> </w:t>
      </w:r>
      <w:r w:rsidR="00B067A0">
        <w:rPr>
          <w:rFonts w:ascii="Arial" w:hAnsi="Arial" w:cs="Arial"/>
        </w:rPr>
        <w:t>jednatelkou společnosti Bc. Jiřinou Kozelkovou</w:t>
      </w:r>
    </w:p>
    <w:p w14:paraId="7A714D9C" w14:textId="51047E04" w:rsidR="00445FF6" w:rsidRPr="00B43625" w:rsidRDefault="00445FF6" w:rsidP="003B387D">
      <w:pPr>
        <w:ind w:left="142"/>
        <w:jc w:val="both"/>
        <w:outlineLvl w:val="0"/>
        <w:rPr>
          <w:rFonts w:ascii="Arial" w:hAnsi="Arial" w:cs="Arial"/>
          <w:color w:val="000000" w:themeColor="text1"/>
        </w:rPr>
      </w:pPr>
      <w:r w:rsidRPr="00B43625">
        <w:rPr>
          <w:rFonts w:ascii="Arial" w:hAnsi="Arial" w:cs="Arial"/>
          <w:color w:val="000000" w:themeColor="text1"/>
        </w:rPr>
        <w:t>IČ</w:t>
      </w:r>
      <w:r w:rsidR="00B067A0">
        <w:rPr>
          <w:rFonts w:ascii="Arial" w:hAnsi="Arial" w:cs="Arial"/>
          <w:color w:val="000000" w:themeColor="text1"/>
        </w:rPr>
        <w:t>: 05227267</w:t>
      </w:r>
    </w:p>
    <w:p w14:paraId="6DC2BE3F" w14:textId="0BBBDA5A" w:rsidR="00445FF6" w:rsidRPr="00B43625" w:rsidRDefault="00445FF6" w:rsidP="003B387D">
      <w:pPr>
        <w:ind w:left="142"/>
        <w:jc w:val="both"/>
        <w:outlineLvl w:val="0"/>
        <w:rPr>
          <w:rFonts w:ascii="Arial" w:hAnsi="Arial" w:cs="Arial"/>
          <w:color w:val="000000" w:themeColor="text1"/>
        </w:rPr>
      </w:pPr>
      <w:r w:rsidRPr="00B43625">
        <w:rPr>
          <w:rFonts w:ascii="Arial" w:hAnsi="Arial" w:cs="Arial"/>
          <w:color w:val="000000" w:themeColor="text1"/>
        </w:rPr>
        <w:t>DIČ</w:t>
      </w:r>
      <w:r w:rsidR="00B067A0">
        <w:rPr>
          <w:rFonts w:ascii="Arial" w:hAnsi="Arial" w:cs="Arial"/>
          <w:color w:val="000000" w:themeColor="text1"/>
        </w:rPr>
        <w:t>: CZ05227267</w:t>
      </w:r>
    </w:p>
    <w:p w14:paraId="3EDC1090" w14:textId="693CA49E" w:rsidR="00B43625" w:rsidRDefault="00B43625" w:rsidP="003B387D">
      <w:pPr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KONTAKTNÍ ÚDAJE</w:t>
      </w:r>
      <w:r w:rsidR="00B067A0">
        <w:rPr>
          <w:rFonts w:ascii="Arial" w:hAnsi="Arial" w:cs="Arial"/>
        </w:rPr>
        <w:t>: Bc. Jiřina Kozelková, tel. 776334615, notkan@seznam.cz</w:t>
      </w:r>
    </w:p>
    <w:p w14:paraId="0E5F28F1" w14:textId="77777777" w:rsidR="00B43625" w:rsidRDefault="00B43625" w:rsidP="003B387D">
      <w:pPr>
        <w:ind w:left="142"/>
        <w:jc w:val="both"/>
        <w:outlineLvl w:val="0"/>
        <w:rPr>
          <w:rFonts w:ascii="Arial" w:hAnsi="Arial" w:cs="Arial"/>
        </w:rPr>
      </w:pPr>
    </w:p>
    <w:p w14:paraId="3C58C1B5" w14:textId="73B26C0E" w:rsidR="00DB2567" w:rsidRDefault="003B2F8C" w:rsidP="00B43625">
      <w:pPr>
        <w:pBdr>
          <w:bottom w:val="single" w:sz="4" w:space="1" w:color="auto"/>
        </w:pBdr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Informační </w:t>
      </w:r>
      <w:r w:rsidR="00107237">
        <w:rPr>
          <w:rFonts w:ascii="Arial" w:hAnsi="Arial" w:cs="Arial"/>
        </w:rPr>
        <w:t>dopis</w:t>
      </w:r>
      <w:r>
        <w:rPr>
          <w:rFonts w:ascii="Arial" w:hAnsi="Arial" w:cs="Arial"/>
        </w:rPr>
        <w:t xml:space="preserve"> pro klienty.</w:t>
      </w:r>
    </w:p>
    <w:p w14:paraId="4D16AA8C" w14:textId="484610B8" w:rsidR="003B2F8C" w:rsidRDefault="003B2F8C" w:rsidP="00B43625">
      <w:pPr>
        <w:jc w:val="both"/>
        <w:rPr>
          <w:rFonts w:ascii="Arial" w:hAnsi="Arial" w:cs="Arial"/>
        </w:rPr>
      </w:pPr>
    </w:p>
    <w:p w14:paraId="1608CDC0" w14:textId="77777777" w:rsidR="003B2F8C" w:rsidRDefault="003B2F8C" w:rsidP="00DB2567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Vážení klienti,</w:t>
      </w:r>
    </w:p>
    <w:p w14:paraId="6ACA08B4" w14:textId="77777777" w:rsidR="003B2F8C" w:rsidRDefault="003B2F8C" w:rsidP="00DB2567">
      <w:pPr>
        <w:ind w:left="142"/>
        <w:jc w:val="both"/>
        <w:rPr>
          <w:rFonts w:ascii="Arial" w:hAnsi="Arial" w:cs="Arial"/>
        </w:rPr>
      </w:pPr>
    </w:p>
    <w:p w14:paraId="5C02A5C3" w14:textId="77777777" w:rsidR="00DB2567" w:rsidRPr="00E406B1" w:rsidRDefault="005E4FC8" w:rsidP="00DB2567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</w:t>
      </w:r>
      <w:r w:rsidR="00DB2567" w:rsidRPr="00482C7B">
        <w:rPr>
          <w:rFonts w:ascii="Arial" w:hAnsi="Arial" w:cs="Arial"/>
        </w:rPr>
        <w:t>nem 25.</w:t>
      </w:r>
      <w:r w:rsidR="00DB2567">
        <w:rPr>
          <w:rFonts w:ascii="Arial" w:hAnsi="Arial" w:cs="Arial"/>
        </w:rPr>
        <w:t xml:space="preserve"> </w:t>
      </w:r>
      <w:r w:rsidR="00DB2567" w:rsidRPr="00482C7B">
        <w:rPr>
          <w:rFonts w:ascii="Arial" w:hAnsi="Arial" w:cs="Arial"/>
        </w:rPr>
        <w:t>5.</w:t>
      </w:r>
      <w:r w:rsidR="00DB2567">
        <w:rPr>
          <w:rFonts w:ascii="Arial" w:hAnsi="Arial" w:cs="Arial"/>
        </w:rPr>
        <w:t xml:space="preserve"> </w:t>
      </w:r>
      <w:r w:rsidR="00DB2567" w:rsidRPr="00482C7B">
        <w:rPr>
          <w:rFonts w:ascii="Arial" w:hAnsi="Arial" w:cs="Arial"/>
        </w:rPr>
        <w:t xml:space="preserve">2018 nabývá účinnosti </w:t>
      </w:r>
      <w:hyperlink r:id="rId7" w:history="1">
        <w:r w:rsidR="0016644A">
          <w:rPr>
            <w:rStyle w:val="Hypertextovodkaz"/>
            <w:rFonts w:ascii="Arial" w:hAnsi="Arial" w:cs="Arial"/>
          </w:rPr>
          <w:t>Nařízení GDPR</w:t>
        </w:r>
        <w:r w:rsidR="00DB2567" w:rsidRPr="005A684C">
          <w:rPr>
            <w:rStyle w:val="Hypertextovodkaz"/>
            <w:rFonts w:ascii="Arial" w:hAnsi="Arial" w:cs="Arial"/>
          </w:rPr>
          <w:t xml:space="preserve"> Evropského parlamen</w:t>
        </w:r>
        <w:bookmarkStart w:id="0" w:name="_GoBack"/>
        <w:bookmarkEnd w:id="0"/>
        <w:r w:rsidR="00DB2567" w:rsidRPr="005A684C">
          <w:rPr>
            <w:rStyle w:val="Hypertextovodkaz"/>
            <w:rFonts w:ascii="Arial" w:hAnsi="Arial" w:cs="Arial"/>
          </w:rPr>
          <w:t>tu a Rady (EU) 2016/679</w:t>
        </w:r>
      </w:hyperlink>
      <w:r w:rsidR="00DB2567" w:rsidRPr="00482C7B">
        <w:rPr>
          <w:rFonts w:ascii="Arial" w:hAnsi="Arial" w:cs="Arial"/>
        </w:rPr>
        <w:t xml:space="preserve"> </w:t>
      </w:r>
      <w:r w:rsidR="00DB2567">
        <w:rPr>
          <w:rFonts w:ascii="Arial" w:hAnsi="Arial" w:cs="Arial"/>
        </w:rPr>
        <w:t xml:space="preserve">ze dne </w:t>
      </w:r>
      <w:r w:rsidR="00DB2567" w:rsidRPr="005A684C">
        <w:rPr>
          <w:rFonts w:ascii="Arial" w:hAnsi="Arial" w:cs="Arial"/>
        </w:rPr>
        <w:t xml:space="preserve">27. dubna 2016 o ochraně fyzických osob v souvislosti se zpracováním osobních údajů a o volném pohybu těchto údajů a o zrušení směrnice 95/46/ES (obecné </w:t>
      </w:r>
      <w:r w:rsidR="0016644A">
        <w:rPr>
          <w:rFonts w:ascii="Arial" w:hAnsi="Arial" w:cs="Arial"/>
        </w:rPr>
        <w:t>Nařízení GDPR</w:t>
      </w:r>
      <w:r w:rsidR="00DB2567" w:rsidRPr="005A684C">
        <w:rPr>
          <w:rFonts w:ascii="Arial" w:hAnsi="Arial" w:cs="Arial"/>
        </w:rPr>
        <w:t xml:space="preserve"> o ochraně osobních údajů)</w:t>
      </w:r>
      <w:r w:rsidR="00DB2567">
        <w:rPr>
          <w:rFonts w:ascii="Arial" w:hAnsi="Arial" w:cs="Arial"/>
          <w:sz w:val="20"/>
          <w:szCs w:val="20"/>
        </w:rPr>
        <w:t xml:space="preserve"> </w:t>
      </w:r>
      <w:r w:rsidR="00DB2567" w:rsidRPr="00482C7B">
        <w:rPr>
          <w:rFonts w:ascii="Arial" w:hAnsi="Arial" w:cs="Arial"/>
        </w:rPr>
        <w:t>známé pod zkratkou GDPR (dále jen „</w:t>
      </w:r>
      <w:r w:rsidR="0016644A">
        <w:rPr>
          <w:rFonts w:ascii="Arial" w:hAnsi="Arial" w:cs="Arial"/>
        </w:rPr>
        <w:t>Nařízení GDPR</w:t>
      </w:r>
      <w:r w:rsidR="00DB2567" w:rsidRPr="00482C7B">
        <w:rPr>
          <w:rFonts w:ascii="Arial" w:hAnsi="Arial" w:cs="Arial"/>
        </w:rPr>
        <w:t xml:space="preserve">“). </w:t>
      </w:r>
    </w:p>
    <w:p w14:paraId="6C9E034D" w14:textId="3AB823C1" w:rsidR="00DB2567" w:rsidRDefault="0016644A" w:rsidP="00DB2567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Nařízení GDPR</w:t>
      </w:r>
      <w:r w:rsidR="005E4FC8">
        <w:rPr>
          <w:rFonts w:ascii="Arial" w:hAnsi="Arial" w:cs="Arial"/>
        </w:rPr>
        <w:t xml:space="preserve"> </w:t>
      </w:r>
      <w:r w:rsidR="00DB2567" w:rsidRPr="00E406B1">
        <w:rPr>
          <w:rFonts w:ascii="Arial" w:hAnsi="Arial" w:cs="Arial"/>
        </w:rPr>
        <w:t>se nevztahuje na zpracování osobních údajů prováděné fyzickou osobou v průběhu výlučně osobních či domácích činností.</w:t>
      </w:r>
      <w:r w:rsidR="00DB2567">
        <w:rPr>
          <w:rFonts w:ascii="Arial" w:hAnsi="Arial" w:cs="Arial"/>
        </w:rPr>
        <w:t xml:space="preserve"> Jde o </w:t>
      </w:r>
      <w:hyperlink r:id="rId8" w:history="1">
        <w:r w:rsidR="00571959">
          <w:rPr>
            <w:rStyle w:val="Hypertextovodkaz"/>
            <w:rFonts w:ascii="Arial" w:hAnsi="Arial" w:cs="Arial"/>
          </w:rPr>
          <w:t>čl. 2 odst. 2 písm. </w:t>
        </w:r>
        <w:r w:rsidR="00DB2567" w:rsidRPr="005A684C">
          <w:rPr>
            <w:rStyle w:val="Hypertextovodkaz"/>
            <w:rFonts w:ascii="Arial" w:hAnsi="Arial" w:cs="Arial"/>
          </w:rPr>
          <w:t xml:space="preserve">c) </w:t>
        </w:r>
        <w:r>
          <w:rPr>
            <w:rStyle w:val="Hypertextovodkaz"/>
            <w:rFonts w:ascii="Arial" w:hAnsi="Arial" w:cs="Arial"/>
          </w:rPr>
          <w:t>Nařízení GDPR</w:t>
        </w:r>
      </w:hyperlink>
      <w:r w:rsidR="005E4FC8">
        <w:rPr>
          <w:rFonts w:ascii="Arial" w:hAnsi="Arial" w:cs="Arial"/>
          <w:sz w:val="20"/>
          <w:szCs w:val="20"/>
        </w:rPr>
        <w:t>.</w:t>
      </w:r>
    </w:p>
    <w:p w14:paraId="04F19C89" w14:textId="77777777" w:rsidR="00DB2567" w:rsidRDefault="00DB2567" w:rsidP="00DB2567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08128CDC" w14:textId="77777777" w:rsidR="00A94EDB" w:rsidRDefault="00A94EDB" w:rsidP="003B387D">
      <w:pPr>
        <w:pBdr>
          <w:bottom w:val="single" w:sz="4" w:space="1" w:color="auto"/>
        </w:pBdr>
        <w:ind w:left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SHROMAŽĎOVÁNÍ</w:t>
      </w:r>
    </w:p>
    <w:p w14:paraId="0D08F8AE" w14:textId="337FB2F3" w:rsidR="009B417D" w:rsidRDefault="009B417D" w:rsidP="00B067A0">
      <w:pPr>
        <w:jc w:val="both"/>
        <w:rPr>
          <w:rFonts w:ascii="Arial" w:hAnsi="Arial" w:cs="Arial"/>
        </w:rPr>
      </w:pPr>
    </w:p>
    <w:p w14:paraId="4AB286CC" w14:textId="33062011" w:rsidR="00DB2567" w:rsidRDefault="00DB2567" w:rsidP="00A94EDB">
      <w:pPr>
        <w:ind w:left="142"/>
        <w:jc w:val="both"/>
        <w:rPr>
          <w:rFonts w:ascii="Arial" w:hAnsi="Arial" w:cs="Arial"/>
        </w:rPr>
      </w:pPr>
      <w:r w:rsidRPr="00DB2567">
        <w:rPr>
          <w:rFonts w:ascii="Arial" w:hAnsi="Arial" w:cs="Arial"/>
        </w:rPr>
        <w:t>Rádi bychom Vám oznámili</w:t>
      </w:r>
      <w:r w:rsidR="00A94EDB">
        <w:rPr>
          <w:rFonts w:ascii="Arial" w:hAnsi="Arial" w:cs="Arial"/>
        </w:rPr>
        <w:t xml:space="preserve"> </w:t>
      </w:r>
      <w:r w:rsidR="009917D7">
        <w:rPr>
          <w:rFonts w:ascii="Arial" w:hAnsi="Arial" w:cs="Arial"/>
        </w:rPr>
        <w:t xml:space="preserve">podle </w:t>
      </w:r>
      <w:r w:rsidR="009917D7" w:rsidRPr="00DB2567">
        <w:rPr>
          <w:rFonts w:ascii="Arial" w:hAnsi="Arial" w:cs="Arial"/>
        </w:rPr>
        <w:t>čl.</w:t>
      </w:r>
      <w:r w:rsidRPr="00DB2567">
        <w:rPr>
          <w:rFonts w:ascii="Arial" w:hAnsi="Arial" w:cs="Arial"/>
        </w:rPr>
        <w:t xml:space="preserve"> </w:t>
      </w:r>
      <w:r w:rsidR="00A94EDB">
        <w:rPr>
          <w:rFonts w:ascii="Arial" w:hAnsi="Arial" w:cs="Arial"/>
        </w:rPr>
        <w:t>6</w:t>
      </w:r>
      <w:r w:rsidRPr="00DB2567">
        <w:rPr>
          <w:rFonts w:ascii="Arial" w:hAnsi="Arial" w:cs="Arial"/>
        </w:rPr>
        <w:t xml:space="preserve"> </w:t>
      </w:r>
      <w:r w:rsidR="0016644A">
        <w:rPr>
          <w:rFonts w:ascii="Arial" w:hAnsi="Arial" w:cs="Arial"/>
        </w:rPr>
        <w:t>Nařízení GDPR,</w:t>
      </w:r>
      <w:r w:rsidRPr="00DB2567">
        <w:rPr>
          <w:rFonts w:ascii="Arial" w:hAnsi="Arial" w:cs="Arial"/>
        </w:rPr>
        <w:t xml:space="preserve"> </w:t>
      </w:r>
      <w:r w:rsidR="009917D7">
        <w:rPr>
          <w:rFonts w:ascii="Arial" w:hAnsi="Arial" w:cs="Arial"/>
        </w:rPr>
        <w:t>jaké osobní</w:t>
      </w:r>
      <w:r>
        <w:rPr>
          <w:rFonts w:ascii="Arial" w:hAnsi="Arial" w:cs="Arial"/>
        </w:rPr>
        <w:t xml:space="preserve"> údaje fyzických</w:t>
      </w:r>
      <w:r w:rsidR="00A94EDB">
        <w:rPr>
          <w:rFonts w:ascii="Arial" w:hAnsi="Arial" w:cs="Arial"/>
        </w:rPr>
        <w:t xml:space="preserve"> osob budeme shromažďovat a </w:t>
      </w:r>
      <w:r w:rsidR="009917D7">
        <w:rPr>
          <w:rFonts w:ascii="Arial" w:hAnsi="Arial" w:cs="Arial"/>
        </w:rPr>
        <w:t>o jaké</w:t>
      </w:r>
      <w:r w:rsidR="00A94EDB">
        <w:rPr>
          <w:rFonts w:ascii="Arial" w:hAnsi="Arial" w:cs="Arial"/>
        </w:rPr>
        <w:t xml:space="preserve"> </w:t>
      </w:r>
      <w:r w:rsidR="009917D7">
        <w:rPr>
          <w:rFonts w:ascii="Arial" w:hAnsi="Arial" w:cs="Arial"/>
        </w:rPr>
        <w:t>právní předpisy</w:t>
      </w:r>
      <w:r w:rsidR="00A94EDB">
        <w:rPr>
          <w:rFonts w:ascii="Arial" w:hAnsi="Arial" w:cs="Arial"/>
        </w:rPr>
        <w:t xml:space="preserve"> se podle tohoto </w:t>
      </w:r>
      <w:r w:rsidR="0016644A">
        <w:rPr>
          <w:rFonts w:ascii="Arial" w:hAnsi="Arial" w:cs="Arial"/>
        </w:rPr>
        <w:t>Nařízení GDPR</w:t>
      </w:r>
      <w:r w:rsidR="00A94EDB">
        <w:rPr>
          <w:rFonts w:ascii="Arial" w:hAnsi="Arial" w:cs="Arial"/>
        </w:rPr>
        <w:t xml:space="preserve"> podle našeho názoru jedná.</w:t>
      </w:r>
    </w:p>
    <w:p w14:paraId="3DEA26C3" w14:textId="77777777" w:rsidR="00DB2567" w:rsidRDefault="00DB2567" w:rsidP="00DB2567">
      <w:pPr>
        <w:ind w:left="142"/>
        <w:jc w:val="both"/>
        <w:rPr>
          <w:rFonts w:ascii="Arial" w:hAnsi="Arial" w:cs="Arial"/>
        </w:rPr>
      </w:pPr>
    </w:p>
    <w:p w14:paraId="5ADDDAD5" w14:textId="7BED436B" w:rsidR="00141658" w:rsidRDefault="00A94EDB" w:rsidP="00DB256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PRÁVNÍ POVINNOSTI</w:t>
      </w:r>
      <w:r w:rsidRPr="00141658">
        <w:rPr>
          <w:rFonts w:ascii="Arial" w:hAnsi="Arial" w:cs="Arial"/>
          <w:b/>
        </w:rPr>
        <w:t xml:space="preserve"> PODLE PRÁVNÍCH PŘEDPISŮ</w:t>
      </w:r>
      <w:r>
        <w:rPr>
          <w:rFonts w:ascii="Arial" w:hAnsi="Arial" w:cs="Arial"/>
          <w:b/>
        </w:rPr>
        <w:t xml:space="preserve">: </w:t>
      </w:r>
    </w:p>
    <w:p w14:paraId="0C210EF9" w14:textId="0821EF47" w:rsidR="00DB2567" w:rsidRDefault="00141658" w:rsidP="00141658">
      <w:pPr>
        <w:pStyle w:val="Odstavecseseznamem"/>
        <w:ind w:left="50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– článek 6 odst. 1, písm. c) </w:t>
      </w:r>
      <w:r w:rsidR="0016644A">
        <w:rPr>
          <w:rFonts w:ascii="Arial" w:hAnsi="Arial" w:cs="Arial"/>
          <w:b/>
        </w:rPr>
        <w:t>Nařízení GDPR</w:t>
      </w:r>
    </w:p>
    <w:p w14:paraId="4A341F2F" w14:textId="77777777" w:rsidR="00DB2567" w:rsidRPr="008E2C82" w:rsidRDefault="00DB2567" w:rsidP="008E2C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8E2C82">
        <w:rPr>
          <w:rFonts w:ascii="Arial" w:hAnsi="Arial" w:cs="Arial"/>
        </w:rPr>
        <w:t>Zákon č. 563/1992 Sb. o účetnictví</w:t>
      </w:r>
    </w:p>
    <w:p w14:paraId="4C9D201F" w14:textId="77777777" w:rsidR="00DB2567" w:rsidRDefault="008E2C82" w:rsidP="008E2C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</w:t>
      </w:r>
      <w:r w:rsidR="00DB2567" w:rsidRPr="008E2C82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 xml:space="preserve">235/2004 Sb. </w:t>
      </w:r>
      <w:r w:rsidR="00024C29">
        <w:rPr>
          <w:rFonts w:ascii="Arial" w:hAnsi="Arial" w:cs="Arial"/>
        </w:rPr>
        <w:t>o dani z přidané hodnoty</w:t>
      </w:r>
    </w:p>
    <w:p w14:paraId="42E61B21" w14:textId="77777777" w:rsidR="008E2C82" w:rsidRDefault="009917D7" w:rsidP="008E2C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</w:t>
      </w:r>
      <w:r w:rsidR="008E2C82">
        <w:rPr>
          <w:rFonts w:ascii="Arial" w:hAnsi="Arial" w:cs="Arial"/>
        </w:rPr>
        <w:t xml:space="preserve"> č. 112/2016 Sb.</w:t>
      </w:r>
      <w:r w:rsidR="00024C29">
        <w:rPr>
          <w:rFonts w:ascii="Arial" w:hAnsi="Arial" w:cs="Arial"/>
        </w:rPr>
        <w:t xml:space="preserve"> o evidenci tržeb</w:t>
      </w:r>
    </w:p>
    <w:p w14:paraId="10ABA0FA" w14:textId="77777777" w:rsidR="008E2C82" w:rsidRDefault="008E2C82" w:rsidP="008E2C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 č. 586/1992 Sb.</w:t>
      </w:r>
      <w:r w:rsidR="00024C29">
        <w:rPr>
          <w:rFonts w:ascii="Arial" w:hAnsi="Arial" w:cs="Arial"/>
        </w:rPr>
        <w:t xml:space="preserve"> o daních z příjmů</w:t>
      </w:r>
    </w:p>
    <w:p w14:paraId="234B3E16" w14:textId="77777777" w:rsidR="008E2C82" w:rsidRDefault="009917D7" w:rsidP="008E2C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Zákon č. 3</w:t>
      </w:r>
      <w:r w:rsidR="008E2C82">
        <w:rPr>
          <w:rFonts w:ascii="Arial" w:hAnsi="Arial" w:cs="Arial"/>
        </w:rPr>
        <w:t>5</w:t>
      </w:r>
      <w:r>
        <w:rPr>
          <w:rFonts w:ascii="Arial" w:hAnsi="Arial" w:cs="Arial"/>
        </w:rPr>
        <w:t>3</w:t>
      </w:r>
      <w:r w:rsidR="008E2C82">
        <w:rPr>
          <w:rFonts w:ascii="Arial" w:hAnsi="Arial" w:cs="Arial"/>
        </w:rPr>
        <w:t>/2003 Sb.</w:t>
      </w:r>
      <w:r w:rsidR="00024C29">
        <w:rPr>
          <w:rFonts w:ascii="Arial" w:hAnsi="Arial" w:cs="Arial"/>
        </w:rPr>
        <w:t xml:space="preserve"> o spotřebních daních</w:t>
      </w:r>
    </w:p>
    <w:p w14:paraId="18998C5D" w14:textId="77777777" w:rsidR="008E2C82" w:rsidRPr="008E2C82" w:rsidRDefault="008E2C82" w:rsidP="008E2C8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280/2009 Sb. </w:t>
      </w:r>
      <w:r w:rsidRPr="008E2C82">
        <w:rPr>
          <w:rFonts w:ascii="Arial" w:hAnsi="Arial" w:cs="Arial"/>
        </w:rPr>
        <w:t>daňový řád</w:t>
      </w:r>
    </w:p>
    <w:p w14:paraId="55AA925E" w14:textId="77777777" w:rsidR="0089134F" w:rsidRDefault="008E2C82" w:rsidP="008913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134F">
        <w:rPr>
          <w:rFonts w:ascii="Arial" w:hAnsi="Arial" w:cs="Arial"/>
        </w:rPr>
        <w:t>ákon</w:t>
      </w:r>
      <w:r>
        <w:rPr>
          <w:rFonts w:ascii="Arial" w:hAnsi="Arial" w:cs="Arial"/>
        </w:rPr>
        <w:t xml:space="preserve"> č. 254/2004 Sb. </w:t>
      </w:r>
      <w:r w:rsidR="009917D7">
        <w:rPr>
          <w:rFonts w:ascii="Arial" w:hAnsi="Arial" w:cs="Arial"/>
        </w:rPr>
        <w:t>o omezení</w:t>
      </w:r>
      <w:r>
        <w:rPr>
          <w:rFonts w:ascii="Arial" w:hAnsi="Arial" w:cs="Arial"/>
        </w:rPr>
        <w:t xml:space="preserve"> plateb v hotovosti </w:t>
      </w:r>
    </w:p>
    <w:p w14:paraId="0BBDFE09" w14:textId="77777777" w:rsidR="0089134F" w:rsidRPr="0089134F" w:rsidRDefault="009917D7" w:rsidP="0089134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</w:t>
      </w:r>
      <w:r w:rsidR="0089134F">
        <w:rPr>
          <w:rFonts w:ascii="Arial" w:hAnsi="Arial" w:cs="Arial"/>
        </w:rPr>
        <w:t xml:space="preserve">253/2008 Sb. </w:t>
      </w:r>
      <w:r w:rsidR="0089134F" w:rsidRPr="0089134F">
        <w:rPr>
          <w:rFonts w:ascii="Arial" w:hAnsi="Arial" w:cs="Arial"/>
        </w:rPr>
        <w:t>o některých opatřeních proti legalizaci výnosů z trestné činnosti a financování terorismu</w:t>
      </w:r>
    </w:p>
    <w:p w14:paraId="12C7699A" w14:textId="77777777" w:rsidR="0089134F" w:rsidRDefault="0089134F" w:rsidP="00F41BA3">
      <w:pPr>
        <w:jc w:val="both"/>
        <w:rPr>
          <w:rFonts w:ascii="Arial" w:hAnsi="Arial" w:cs="Arial"/>
        </w:rPr>
      </w:pPr>
    </w:p>
    <w:p w14:paraId="072AF39E" w14:textId="715124E6" w:rsidR="00141658" w:rsidRDefault="00F41BA3" w:rsidP="00F41B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výčet zákonný</w:t>
      </w:r>
      <w:r w:rsidR="00141658">
        <w:rPr>
          <w:rFonts w:ascii="Arial" w:hAnsi="Arial" w:cs="Arial"/>
        </w:rPr>
        <w:t>ch předpisů nemusí být konečný.</w:t>
      </w:r>
      <w:r w:rsidR="0016644A">
        <w:rPr>
          <w:rFonts w:ascii="Arial" w:hAnsi="Arial" w:cs="Arial"/>
        </w:rPr>
        <w:t xml:space="preserve"> P</w:t>
      </w:r>
      <w:r w:rsidR="00141658">
        <w:rPr>
          <w:rFonts w:ascii="Arial" w:hAnsi="Arial" w:cs="Arial"/>
        </w:rPr>
        <w:t xml:space="preserve">okud právní předpis ukládá shromažďování údajů, musí být námi shromažďovány. </w:t>
      </w:r>
    </w:p>
    <w:p w14:paraId="15D0B07E" w14:textId="77777777" w:rsidR="003B2F8C" w:rsidRDefault="003B2F8C" w:rsidP="00F41B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Zcela určitě se ve shromažďovaných </w:t>
      </w:r>
      <w:r w:rsidR="005E4FC8">
        <w:rPr>
          <w:rFonts w:ascii="Arial" w:hAnsi="Arial" w:cs="Arial"/>
        </w:rPr>
        <w:t>údajích z</w:t>
      </w:r>
      <w:r>
        <w:rPr>
          <w:rFonts w:ascii="Arial" w:hAnsi="Arial" w:cs="Arial"/>
        </w:rPr>
        <w:t> osobních údajů bude objevovat jméno, příjmení, sídlo firmy – bydliště</w:t>
      </w:r>
      <w:r w:rsidR="009917D7">
        <w:rPr>
          <w:rFonts w:ascii="Arial" w:hAnsi="Arial" w:cs="Arial"/>
        </w:rPr>
        <w:t xml:space="preserve"> včetně PSČ</w:t>
      </w:r>
      <w:r>
        <w:rPr>
          <w:rFonts w:ascii="Arial" w:hAnsi="Arial" w:cs="Arial"/>
        </w:rPr>
        <w:t>, DIČ, ve kterém je zjistitelné rodné číslo.</w:t>
      </w:r>
    </w:p>
    <w:p w14:paraId="020F9F2E" w14:textId="56842B6C" w:rsidR="00F41BA3" w:rsidRDefault="00F41BA3" w:rsidP="00F41B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Archivační lhůta je podle ustanovení, která platí pro tyto právní předpisy, obvykle 5 až 10 let.</w:t>
      </w:r>
    </w:p>
    <w:p w14:paraId="2782A8E6" w14:textId="77777777" w:rsidR="00B067A0" w:rsidRDefault="00B067A0" w:rsidP="00F41BA3">
      <w:pPr>
        <w:jc w:val="both"/>
        <w:rPr>
          <w:rFonts w:ascii="Arial" w:hAnsi="Arial" w:cs="Arial"/>
        </w:rPr>
      </w:pPr>
    </w:p>
    <w:p w14:paraId="49795303" w14:textId="77777777" w:rsidR="00481D9A" w:rsidRPr="00141658" w:rsidRDefault="00A94EDB" w:rsidP="001416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41658">
        <w:rPr>
          <w:rFonts w:ascii="Arial" w:hAnsi="Arial" w:cs="Arial"/>
          <w:b/>
        </w:rPr>
        <w:t>OPRÁVNĚNÝ ZÁJEM SPRÁVCE</w:t>
      </w:r>
    </w:p>
    <w:p w14:paraId="4E7265EB" w14:textId="2B67DECE" w:rsidR="00141658" w:rsidRDefault="00141658" w:rsidP="00141658">
      <w:pPr>
        <w:pStyle w:val="Odstavecseseznamem"/>
        <w:ind w:left="502"/>
        <w:jc w:val="both"/>
        <w:rPr>
          <w:rFonts w:ascii="Arial" w:hAnsi="Arial" w:cs="Arial"/>
          <w:b/>
        </w:rPr>
      </w:pPr>
      <w:r w:rsidRPr="00141658">
        <w:rPr>
          <w:rFonts w:ascii="Arial" w:hAnsi="Arial" w:cs="Arial"/>
          <w:b/>
        </w:rPr>
        <w:t xml:space="preserve">– článek 6 odst. 1, písm. f) </w:t>
      </w:r>
      <w:r w:rsidR="0016644A">
        <w:rPr>
          <w:rFonts w:ascii="Arial" w:hAnsi="Arial" w:cs="Arial"/>
          <w:b/>
        </w:rPr>
        <w:t>Nařízení GDPR</w:t>
      </w:r>
    </w:p>
    <w:p w14:paraId="15BCBB52" w14:textId="77777777" w:rsidR="00141658" w:rsidRDefault="00141658" w:rsidP="00141658">
      <w:pPr>
        <w:pStyle w:val="Odstavecseseznamem"/>
        <w:ind w:left="502"/>
        <w:jc w:val="both"/>
        <w:rPr>
          <w:rFonts w:ascii="Arial" w:hAnsi="Arial" w:cs="Arial"/>
          <w:b/>
        </w:rPr>
      </w:pPr>
    </w:p>
    <w:p w14:paraId="046AEF31" w14:textId="77777777" w:rsidR="00DE7F4E" w:rsidRPr="006C21EB" w:rsidRDefault="009917D7" w:rsidP="006C21EB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6C21EB">
        <w:rPr>
          <w:rFonts w:ascii="Arial" w:hAnsi="Arial" w:cs="Arial"/>
          <w:b/>
        </w:rPr>
        <w:t>f</w:t>
      </w:r>
      <w:r w:rsidR="00DE7F4E" w:rsidRPr="006C21EB">
        <w:rPr>
          <w:rFonts w:ascii="Arial" w:hAnsi="Arial" w:cs="Arial"/>
          <w:b/>
        </w:rPr>
        <w:t xml:space="preserve">yzické osoby, které zastupují </w:t>
      </w:r>
      <w:r w:rsidR="00024C29" w:rsidRPr="006C21EB">
        <w:rPr>
          <w:rFonts w:ascii="Arial" w:hAnsi="Arial" w:cs="Arial"/>
          <w:b/>
        </w:rPr>
        <w:t>Vaš</w:t>
      </w:r>
      <w:r w:rsidR="00DE7F4E" w:rsidRPr="006C21EB">
        <w:rPr>
          <w:rFonts w:ascii="Arial" w:hAnsi="Arial" w:cs="Arial"/>
          <w:b/>
        </w:rPr>
        <w:t>i firmu</w:t>
      </w:r>
    </w:p>
    <w:p w14:paraId="1566D956" w14:textId="77777777" w:rsidR="00E81614" w:rsidRDefault="00E81614" w:rsidP="00481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naší činnosti, mohou být u nás zaznamenány osobní údaje, které patří dalším fyzickým osobám, </w:t>
      </w:r>
      <w:r w:rsidR="00024C29">
        <w:rPr>
          <w:rFonts w:ascii="Arial" w:hAnsi="Arial" w:cs="Arial"/>
        </w:rPr>
        <w:t>Vaš</w:t>
      </w:r>
      <w:r>
        <w:rPr>
          <w:rFonts w:ascii="Arial" w:hAnsi="Arial" w:cs="Arial"/>
        </w:rPr>
        <w:t xml:space="preserve">im </w:t>
      </w:r>
      <w:r w:rsidR="00483E79">
        <w:rPr>
          <w:rFonts w:ascii="Arial" w:hAnsi="Arial" w:cs="Arial"/>
        </w:rPr>
        <w:t xml:space="preserve">zaměstnancům, případně spolupracovníkům, které </w:t>
      </w:r>
      <w:r w:rsidR="001C74E9">
        <w:rPr>
          <w:rFonts w:ascii="Arial" w:hAnsi="Arial" w:cs="Arial"/>
        </w:rPr>
        <w:t>jste nám uvedli nebo nám uvedete</w:t>
      </w:r>
      <w:r w:rsidR="003B2F8C">
        <w:rPr>
          <w:rFonts w:ascii="Arial" w:hAnsi="Arial" w:cs="Arial"/>
        </w:rPr>
        <w:t xml:space="preserve">. Jedná se o </w:t>
      </w:r>
      <w:r w:rsidR="001C74E9">
        <w:rPr>
          <w:rFonts w:ascii="Arial" w:hAnsi="Arial" w:cs="Arial"/>
        </w:rPr>
        <w:t xml:space="preserve">fyzické osoby, které jsou osobami kontaktními a </w:t>
      </w:r>
      <w:r w:rsidR="003B2F8C">
        <w:rPr>
          <w:rFonts w:ascii="Arial" w:hAnsi="Arial" w:cs="Arial"/>
        </w:rPr>
        <w:t xml:space="preserve">se kterými </w:t>
      </w:r>
      <w:r w:rsidR="001C74E9">
        <w:rPr>
          <w:rFonts w:ascii="Arial" w:hAnsi="Arial" w:cs="Arial"/>
        </w:rPr>
        <w:t>máme spolupracovat nebo jim přímo poskytovat naše služby a produkty.</w:t>
      </w:r>
    </w:p>
    <w:p w14:paraId="25AC6401" w14:textId="4507D03D" w:rsidR="00DE7F4E" w:rsidRDefault="00DE7F4E" w:rsidP="00481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Jedná se zejména o jméno, příjmení, </w:t>
      </w:r>
      <w:r w:rsidR="003B2F8C">
        <w:rPr>
          <w:rFonts w:ascii="Arial" w:hAnsi="Arial" w:cs="Arial"/>
        </w:rPr>
        <w:t xml:space="preserve">telefon, </w:t>
      </w:r>
      <w:r w:rsidR="00330A87">
        <w:rPr>
          <w:rFonts w:ascii="Arial" w:hAnsi="Arial" w:cs="Arial"/>
        </w:rPr>
        <w:t>adresa, email</w:t>
      </w:r>
      <w:r w:rsidR="009917D7">
        <w:rPr>
          <w:rFonts w:ascii="Arial" w:hAnsi="Arial" w:cs="Arial"/>
        </w:rPr>
        <w:t xml:space="preserve">, </w:t>
      </w:r>
      <w:r w:rsidR="003B2F8C">
        <w:rPr>
          <w:rFonts w:ascii="Arial" w:hAnsi="Arial" w:cs="Arial"/>
        </w:rPr>
        <w:t xml:space="preserve">tyto údaje si určujete sami a je potřeba zvažovat, jaké údaje nám za tyto osoby poskytnete. </w:t>
      </w:r>
    </w:p>
    <w:p w14:paraId="618530D6" w14:textId="73F1872F" w:rsidR="00141658" w:rsidRDefault="00DE7F4E" w:rsidP="00481D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těchto osobách budeme shromažďovat po dobu spolupráce s vámi. Pokud bude spolupráce ukončen</w:t>
      </w:r>
      <w:r w:rsidR="009917D7">
        <w:rPr>
          <w:rFonts w:ascii="Arial" w:hAnsi="Arial" w:cs="Arial"/>
        </w:rPr>
        <w:t xml:space="preserve">a, budeme je uchovávat po dobu </w:t>
      </w:r>
      <w:r w:rsidR="00330A87">
        <w:rPr>
          <w:rFonts w:ascii="Arial" w:hAnsi="Arial" w:cs="Arial"/>
        </w:rPr>
        <w:t xml:space="preserve">dalších </w:t>
      </w:r>
      <w:r w:rsidR="009917D7">
        <w:rPr>
          <w:rFonts w:ascii="Arial" w:hAnsi="Arial" w:cs="Arial"/>
        </w:rPr>
        <w:t>pěti</w:t>
      </w:r>
      <w:r>
        <w:rPr>
          <w:rFonts w:ascii="Arial" w:hAnsi="Arial" w:cs="Arial"/>
        </w:rPr>
        <w:t xml:space="preserve"> let</w:t>
      </w:r>
      <w:r w:rsidR="00330A87">
        <w:rPr>
          <w:rFonts w:ascii="Arial" w:hAnsi="Arial" w:cs="Arial"/>
        </w:rPr>
        <w:t xml:space="preserve"> pro účely zpětného kontaktování v případě potřeby</w:t>
      </w:r>
      <w:r>
        <w:rPr>
          <w:rFonts w:ascii="Arial" w:hAnsi="Arial" w:cs="Arial"/>
        </w:rPr>
        <w:t>.</w:t>
      </w:r>
    </w:p>
    <w:p w14:paraId="5BA6D14F" w14:textId="77777777" w:rsidR="00481D9A" w:rsidRDefault="00481D9A" w:rsidP="00481D9A">
      <w:pPr>
        <w:jc w:val="both"/>
        <w:rPr>
          <w:rFonts w:ascii="Arial" w:hAnsi="Arial" w:cs="Arial"/>
        </w:rPr>
      </w:pPr>
    </w:p>
    <w:p w14:paraId="29B8A0E9" w14:textId="57CC9830" w:rsidR="00481D9A" w:rsidRPr="00141658" w:rsidRDefault="00141658" w:rsidP="006C21EB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917D7">
        <w:rPr>
          <w:rFonts w:ascii="Arial" w:hAnsi="Arial" w:cs="Arial"/>
          <w:b/>
        </w:rPr>
        <w:t>s</w:t>
      </w:r>
      <w:r w:rsidR="00DE7F4E" w:rsidRPr="00141658">
        <w:rPr>
          <w:rFonts w:ascii="Arial" w:hAnsi="Arial" w:cs="Arial"/>
          <w:b/>
        </w:rPr>
        <w:t xml:space="preserve">ledování </w:t>
      </w:r>
      <w:r w:rsidR="00024C29">
        <w:rPr>
          <w:rFonts w:ascii="Arial" w:hAnsi="Arial" w:cs="Arial"/>
          <w:b/>
        </w:rPr>
        <w:t>Vaš</w:t>
      </w:r>
      <w:r w:rsidR="00DE7F4E" w:rsidRPr="00141658">
        <w:rPr>
          <w:rFonts w:ascii="Arial" w:hAnsi="Arial" w:cs="Arial"/>
          <w:b/>
        </w:rPr>
        <w:t xml:space="preserve">í obchodní </w:t>
      </w:r>
      <w:r w:rsidR="009D3480" w:rsidRPr="00141658">
        <w:rPr>
          <w:rFonts w:ascii="Arial" w:hAnsi="Arial" w:cs="Arial"/>
          <w:b/>
        </w:rPr>
        <w:t>aktivity – fyzických</w:t>
      </w:r>
      <w:r w:rsidR="00DE7F4E" w:rsidRPr="00141658">
        <w:rPr>
          <w:rFonts w:ascii="Arial" w:hAnsi="Arial" w:cs="Arial"/>
          <w:b/>
        </w:rPr>
        <w:t xml:space="preserve"> osob</w:t>
      </w:r>
    </w:p>
    <w:p w14:paraId="2B01E2FD" w14:textId="5856F648" w:rsidR="008E2C82" w:rsidRDefault="00DE7F4E" w:rsidP="008E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naší činnosti budou sledovány údaje, které se váží na odběry produktů,</w:t>
      </w:r>
      <w:r w:rsidR="0016644A">
        <w:rPr>
          <w:rFonts w:ascii="Arial" w:hAnsi="Arial" w:cs="Arial"/>
        </w:rPr>
        <w:t xml:space="preserve"> a </w:t>
      </w:r>
      <w:r>
        <w:rPr>
          <w:rFonts w:ascii="Arial" w:hAnsi="Arial" w:cs="Arial"/>
        </w:rPr>
        <w:t xml:space="preserve">služeb, a to v množství i čase, abychom vám mohli lépe vystihnout </w:t>
      </w:r>
      <w:r w:rsidR="00024C29">
        <w:rPr>
          <w:rFonts w:ascii="Arial" w:hAnsi="Arial" w:cs="Arial"/>
        </w:rPr>
        <w:t xml:space="preserve">Vaše </w:t>
      </w:r>
      <w:r w:rsidR="00501765">
        <w:rPr>
          <w:rFonts w:ascii="Arial" w:hAnsi="Arial" w:cs="Arial"/>
        </w:rPr>
        <w:t>potřeby,</w:t>
      </w:r>
      <w:r w:rsidR="00024C29">
        <w:rPr>
          <w:rFonts w:ascii="Arial" w:hAnsi="Arial" w:cs="Arial"/>
        </w:rPr>
        <w:t xml:space="preserve"> a </w:t>
      </w:r>
      <w:r w:rsidR="003B2F8C">
        <w:rPr>
          <w:rFonts w:ascii="Arial" w:hAnsi="Arial" w:cs="Arial"/>
        </w:rPr>
        <w:t xml:space="preserve">tak </w:t>
      </w:r>
      <w:r>
        <w:rPr>
          <w:rFonts w:ascii="Arial" w:hAnsi="Arial" w:cs="Arial"/>
        </w:rPr>
        <w:t>lépe určili směr našeho podnikání.</w:t>
      </w:r>
    </w:p>
    <w:p w14:paraId="026DBD4F" w14:textId="77777777" w:rsidR="00DE7F4E" w:rsidRDefault="00DE7F4E" w:rsidP="00DE7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Údaje budeme shromažďovat po dobu spolupráce s vámi. Pokud bude spolupráce ukončena, budeme je uchovávat po dobu </w:t>
      </w:r>
      <w:r w:rsidR="003B387D">
        <w:rPr>
          <w:rFonts w:ascii="Arial" w:hAnsi="Arial" w:cs="Arial"/>
        </w:rPr>
        <w:t>pěti</w:t>
      </w:r>
      <w:r>
        <w:rPr>
          <w:rFonts w:ascii="Arial" w:hAnsi="Arial" w:cs="Arial"/>
        </w:rPr>
        <w:t xml:space="preserve"> let.</w:t>
      </w:r>
    </w:p>
    <w:p w14:paraId="4704386B" w14:textId="77777777" w:rsidR="00141658" w:rsidRDefault="00141658" w:rsidP="00DE7F4E">
      <w:pPr>
        <w:jc w:val="both"/>
        <w:rPr>
          <w:rFonts w:ascii="Arial" w:hAnsi="Arial" w:cs="Arial"/>
        </w:rPr>
      </w:pPr>
    </w:p>
    <w:p w14:paraId="07F54DF9" w14:textId="77777777" w:rsidR="00DE7F4E" w:rsidRPr="00141658" w:rsidRDefault="009917D7" w:rsidP="00141658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E7F4E" w:rsidRPr="00141658">
        <w:rPr>
          <w:rFonts w:ascii="Arial" w:hAnsi="Arial" w:cs="Arial"/>
          <w:b/>
        </w:rPr>
        <w:t>telefon</w:t>
      </w:r>
    </w:p>
    <w:p w14:paraId="68BCFF8E" w14:textId="77777777" w:rsidR="00DE7F4E" w:rsidRDefault="00DE7F4E" w:rsidP="008E2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náš oprávněný zájem evidujeme u fyzických osob telefon (telefony), abychom mohli kontaktovat </w:t>
      </w:r>
      <w:r w:rsidR="00024C29">
        <w:rPr>
          <w:rFonts w:ascii="Arial" w:hAnsi="Arial" w:cs="Arial"/>
        </w:rPr>
        <w:t>Vás</w:t>
      </w:r>
      <w:r>
        <w:rPr>
          <w:rFonts w:ascii="Arial" w:hAnsi="Arial" w:cs="Arial"/>
        </w:rPr>
        <w:t xml:space="preserve"> v případě jakékoliv komplikace, která vznikne při uží</w:t>
      </w:r>
      <w:r w:rsidR="003B2F8C">
        <w:rPr>
          <w:rFonts w:ascii="Arial" w:hAnsi="Arial" w:cs="Arial"/>
        </w:rPr>
        <w:t>vání našich služeb (i zdarma) nebo prodeje</w:t>
      </w:r>
      <w:r>
        <w:rPr>
          <w:rFonts w:ascii="Arial" w:hAnsi="Arial" w:cs="Arial"/>
        </w:rPr>
        <w:t xml:space="preserve"> našeho zboží. Důvodem je také skutečnost, abychom si mohli ověřit totožnost volajícího.</w:t>
      </w:r>
    </w:p>
    <w:p w14:paraId="35A4C9F8" w14:textId="77777777" w:rsidR="00DE7F4E" w:rsidRDefault="00DE7F4E" w:rsidP="00DE7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Údaje budeme shromažďovat po dobu spolupráce s vámi. Pokud bude spolupráce ukončena, budeme je uchovávat po dobu</w:t>
      </w:r>
      <w:r w:rsidR="003B387D">
        <w:rPr>
          <w:rFonts w:ascii="Arial" w:hAnsi="Arial" w:cs="Arial"/>
        </w:rPr>
        <w:t xml:space="preserve"> </w:t>
      </w:r>
      <w:r w:rsidR="009917D7">
        <w:rPr>
          <w:rFonts w:ascii="Arial" w:hAnsi="Arial" w:cs="Arial"/>
        </w:rPr>
        <w:t>pěti let.</w:t>
      </w:r>
    </w:p>
    <w:p w14:paraId="0DE511B4" w14:textId="77777777" w:rsidR="00141658" w:rsidRDefault="00141658" w:rsidP="00141658">
      <w:pPr>
        <w:jc w:val="both"/>
        <w:rPr>
          <w:rFonts w:ascii="Arial" w:hAnsi="Arial" w:cs="Arial"/>
        </w:rPr>
      </w:pPr>
    </w:p>
    <w:p w14:paraId="27E4DB5E" w14:textId="77777777" w:rsidR="003B2F8C" w:rsidRPr="003B2F8C" w:rsidRDefault="00F444DE" w:rsidP="003B2F8C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B2F8C">
        <w:rPr>
          <w:rFonts w:ascii="Arial" w:hAnsi="Arial" w:cs="Arial"/>
          <w:b/>
        </w:rPr>
        <w:t>ookies</w:t>
      </w:r>
    </w:p>
    <w:p w14:paraId="11C068BD" w14:textId="5A965126" w:rsidR="003B2F8C" w:rsidRPr="003B2F8C" w:rsidRDefault="003B2F8C" w:rsidP="00024C2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Cookies používáme k </w:t>
      </w:r>
      <w:r w:rsidRPr="003B2F8C">
        <w:rPr>
          <w:rFonts w:ascii="Arial" w:hAnsi="Arial" w:cs="Arial"/>
        </w:rPr>
        <w:t>tomu, aby</w:t>
      </w:r>
      <w:r w:rsidR="003F2EBE">
        <w:rPr>
          <w:rFonts w:ascii="Arial" w:hAnsi="Arial" w:cs="Arial"/>
        </w:rPr>
        <w:t xml:space="preserve">chom </w:t>
      </w:r>
      <w:r w:rsidRPr="003B2F8C">
        <w:rPr>
          <w:rFonts w:ascii="Arial" w:hAnsi="Arial" w:cs="Arial"/>
        </w:rPr>
        <w:t>mohl</w:t>
      </w:r>
      <w:r w:rsidR="003F2EBE">
        <w:rPr>
          <w:rFonts w:ascii="Arial" w:hAnsi="Arial" w:cs="Arial"/>
        </w:rPr>
        <w:t xml:space="preserve">i </w:t>
      </w:r>
      <w:r w:rsidRPr="003B2F8C">
        <w:rPr>
          <w:rFonts w:ascii="Arial" w:hAnsi="Arial" w:cs="Arial"/>
        </w:rPr>
        <w:t xml:space="preserve">sledovat </w:t>
      </w:r>
      <w:r w:rsidR="003F2EBE">
        <w:rPr>
          <w:rFonts w:ascii="Arial" w:hAnsi="Arial" w:cs="Arial"/>
        </w:rPr>
        <w:t xml:space="preserve">na webu </w:t>
      </w:r>
      <w:r w:rsidRPr="003B2F8C">
        <w:rPr>
          <w:rFonts w:ascii="Arial" w:hAnsi="Arial" w:cs="Arial"/>
        </w:rPr>
        <w:t xml:space="preserve">preference návštěvníků a aby mohl podle toho optimálně vytvářet webové stránky. Cookies jsou malé “soubory”, které se uloží na </w:t>
      </w:r>
      <w:r w:rsidR="00024C29">
        <w:rPr>
          <w:rFonts w:ascii="Arial" w:hAnsi="Arial" w:cs="Arial"/>
        </w:rPr>
        <w:t>Váš</w:t>
      </w:r>
      <w:r w:rsidRPr="003B2F8C">
        <w:rPr>
          <w:rFonts w:ascii="Arial" w:hAnsi="Arial" w:cs="Arial"/>
        </w:rPr>
        <w:t xml:space="preserve"> pevný disk. </w:t>
      </w:r>
      <w:r>
        <w:rPr>
          <w:rFonts w:ascii="Arial" w:hAnsi="Arial" w:cs="Arial"/>
        </w:rPr>
        <w:t xml:space="preserve">Vedou </w:t>
      </w:r>
      <w:r w:rsidRPr="003B2F8C">
        <w:rPr>
          <w:rFonts w:ascii="Arial" w:hAnsi="Arial" w:cs="Arial"/>
        </w:rPr>
        <w:t>k usnadnění navigace a zajištění vysoké míry uživatelského komfortu webové stránky. Cookies se mohou využívat ke zjištění, zda jste už ze svého počítače navštívili naše stránky. Identifikuje se pouze cookie</w:t>
      </w:r>
      <w:r w:rsidR="00B067A0">
        <w:rPr>
          <w:rFonts w:ascii="Arial" w:hAnsi="Arial" w:cs="Arial"/>
        </w:rPr>
        <w:t>s</w:t>
      </w:r>
      <w:r w:rsidRPr="003B2F8C">
        <w:rPr>
          <w:rFonts w:ascii="Arial" w:hAnsi="Arial" w:cs="Arial"/>
        </w:rPr>
        <w:t xml:space="preserve"> na </w:t>
      </w:r>
      <w:r w:rsidR="00024C29">
        <w:rPr>
          <w:rFonts w:ascii="Arial" w:hAnsi="Arial" w:cs="Arial"/>
        </w:rPr>
        <w:t>Vaš</w:t>
      </w:r>
      <w:r w:rsidRPr="003B2F8C">
        <w:rPr>
          <w:rFonts w:ascii="Arial" w:hAnsi="Arial" w:cs="Arial"/>
        </w:rPr>
        <w:t>em počítači.</w:t>
      </w:r>
    </w:p>
    <w:p w14:paraId="1D7EC7FF" w14:textId="77777777" w:rsidR="00F444DE" w:rsidRPr="003B2F8C" w:rsidRDefault="003B2F8C" w:rsidP="00024C2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2F8C">
        <w:rPr>
          <w:rFonts w:ascii="Arial" w:hAnsi="Arial" w:cs="Arial"/>
        </w:rPr>
        <w:t xml:space="preserve">Používání cookies </w:t>
      </w:r>
      <w:r>
        <w:rPr>
          <w:rFonts w:ascii="Arial" w:hAnsi="Arial" w:cs="Arial"/>
        </w:rPr>
        <w:t>máte právo</w:t>
      </w:r>
      <w:r w:rsidRPr="003B2F8C">
        <w:rPr>
          <w:rFonts w:ascii="Arial" w:hAnsi="Arial" w:cs="Arial"/>
        </w:rPr>
        <w:t xml:space="preserve"> deaktivovat v</w:t>
      </w:r>
      <w:r w:rsidR="00B8081D">
        <w:rPr>
          <w:rFonts w:ascii="Arial" w:hAnsi="Arial" w:cs="Arial"/>
        </w:rPr>
        <w:t xml:space="preserve">e </w:t>
      </w:r>
      <w:r w:rsidR="00024C29">
        <w:rPr>
          <w:rFonts w:ascii="Arial" w:hAnsi="Arial" w:cs="Arial"/>
        </w:rPr>
        <w:t>Vaš</w:t>
      </w:r>
      <w:r w:rsidR="00B8081D">
        <w:rPr>
          <w:rFonts w:ascii="Arial" w:hAnsi="Arial" w:cs="Arial"/>
        </w:rPr>
        <w:t>em intern</w:t>
      </w:r>
      <w:r w:rsidR="009917D7">
        <w:rPr>
          <w:rFonts w:ascii="Arial" w:hAnsi="Arial" w:cs="Arial"/>
        </w:rPr>
        <w:t>etovém prohlížeči.</w:t>
      </w:r>
    </w:p>
    <w:p w14:paraId="23CB30FE" w14:textId="77777777" w:rsidR="003B2F8C" w:rsidRPr="001F7D0D" w:rsidRDefault="003B2F8C" w:rsidP="003B2F8C">
      <w:pPr>
        <w:jc w:val="both"/>
        <w:rPr>
          <w:rFonts w:ascii="Arial" w:hAnsi="Arial" w:cs="Arial"/>
          <w:b/>
        </w:rPr>
      </w:pPr>
    </w:p>
    <w:p w14:paraId="45235252" w14:textId="77777777" w:rsidR="00F444DE" w:rsidRPr="001F7D0D" w:rsidRDefault="0016644A" w:rsidP="001F7D0D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</w:rPr>
      </w:pPr>
      <w:r w:rsidRPr="001F7D0D">
        <w:rPr>
          <w:rFonts w:ascii="Arial" w:hAnsi="Arial" w:cs="Arial"/>
          <w:b/>
        </w:rPr>
        <w:t xml:space="preserve"> </w:t>
      </w:r>
      <w:r w:rsidR="009917D7" w:rsidRPr="001F7D0D">
        <w:rPr>
          <w:rFonts w:ascii="Arial" w:hAnsi="Arial" w:cs="Arial"/>
          <w:b/>
        </w:rPr>
        <w:t>marketing – zasílání</w:t>
      </w:r>
      <w:r w:rsidR="00F444DE" w:rsidRPr="001F7D0D">
        <w:rPr>
          <w:rFonts w:ascii="Arial" w:hAnsi="Arial" w:cs="Arial"/>
          <w:b/>
        </w:rPr>
        <w:t xml:space="preserve"> newsletterů</w:t>
      </w:r>
    </w:p>
    <w:p w14:paraId="7719E9A7" w14:textId="1CC062C6" w:rsidR="00F444DE" w:rsidRPr="00F444DE" w:rsidRDefault="00024C29" w:rsidP="00024C2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Vaš</w:t>
      </w:r>
      <w:r w:rsidR="003B387D">
        <w:rPr>
          <w:rFonts w:ascii="Arial" w:hAnsi="Arial" w:cs="Arial"/>
        </w:rPr>
        <w:t>e osobní údaje</w:t>
      </w:r>
      <w:r w:rsidR="000F5416">
        <w:rPr>
          <w:rFonts w:ascii="Arial" w:hAnsi="Arial" w:cs="Arial"/>
        </w:rPr>
        <w:t xml:space="preserve"> </w:t>
      </w:r>
      <w:r w:rsidR="00F444DE" w:rsidRPr="00F444DE">
        <w:rPr>
          <w:rFonts w:ascii="Arial" w:hAnsi="Arial" w:cs="Arial"/>
        </w:rPr>
        <w:t xml:space="preserve">využíváme za účelem přímého </w:t>
      </w:r>
      <w:r w:rsidR="003F2EBE" w:rsidRPr="00F444DE">
        <w:rPr>
          <w:rFonts w:ascii="Arial" w:hAnsi="Arial" w:cs="Arial"/>
        </w:rPr>
        <w:t>obchodní</w:t>
      </w:r>
      <w:r w:rsidR="003F2EBE">
        <w:rPr>
          <w:rFonts w:ascii="Arial" w:hAnsi="Arial" w:cs="Arial"/>
        </w:rPr>
        <w:t>ho</w:t>
      </w:r>
      <w:r w:rsidR="003F2EBE" w:rsidRPr="00F444DE">
        <w:rPr>
          <w:rFonts w:ascii="Arial" w:hAnsi="Arial" w:cs="Arial"/>
        </w:rPr>
        <w:t xml:space="preserve"> </w:t>
      </w:r>
      <w:r w:rsidR="00F444DE" w:rsidRPr="00F444DE">
        <w:rPr>
          <w:rFonts w:ascii="Arial" w:hAnsi="Arial" w:cs="Arial"/>
        </w:rPr>
        <w:t xml:space="preserve">sdělení. Jste-li naším zákazníkem, děláme tak z oprávněného zájmu, neboť důvodně předpokládáme, že </w:t>
      </w:r>
      <w:r>
        <w:rPr>
          <w:rFonts w:ascii="Arial" w:hAnsi="Arial" w:cs="Arial"/>
        </w:rPr>
        <w:t>Vás</w:t>
      </w:r>
      <w:r w:rsidR="00F444DE" w:rsidRPr="00F444DE">
        <w:rPr>
          <w:rFonts w:ascii="Arial" w:hAnsi="Arial" w:cs="Arial"/>
        </w:rPr>
        <w:t xml:space="preserve"> naše novinky zajímají, a to po dobu 5 let od poslední</w:t>
      </w:r>
      <w:r w:rsidR="000F5416">
        <w:rPr>
          <w:rFonts w:ascii="Arial" w:hAnsi="Arial" w:cs="Arial"/>
        </w:rPr>
        <w:t xml:space="preserve">ho poskytnutí služby.  </w:t>
      </w:r>
    </w:p>
    <w:p w14:paraId="3825B204" w14:textId="1B99F80F" w:rsidR="00F444DE" w:rsidRDefault="003B387D" w:rsidP="00024C2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3B387D">
        <w:rPr>
          <w:rFonts w:ascii="Arial" w:hAnsi="Arial" w:cs="Arial"/>
        </w:rPr>
        <w:t xml:space="preserve">Za zákazníka </w:t>
      </w:r>
      <w:r w:rsidR="0016644A">
        <w:rPr>
          <w:rFonts w:ascii="Arial" w:hAnsi="Arial" w:cs="Arial"/>
        </w:rPr>
        <w:t>je považován každý, kdo zakoupil</w:t>
      </w:r>
      <w:r w:rsidRPr="003B387D">
        <w:rPr>
          <w:rFonts w:ascii="Arial" w:hAnsi="Arial" w:cs="Arial"/>
        </w:rPr>
        <w:t xml:space="preserve"> náš produkt, službu nebo využil naše produkty zdarma</w:t>
      </w:r>
      <w:r>
        <w:rPr>
          <w:rFonts w:ascii="Arial" w:hAnsi="Arial" w:cs="Arial"/>
        </w:rPr>
        <w:t>.</w:t>
      </w:r>
    </w:p>
    <w:p w14:paraId="7CCE1EC7" w14:textId="77777777" w:rsidR="000F5416" w:rsidRPr="003B387D" w:rsidRDefault="000F5416" w:rsidP="00024C2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43DECDF" w14:textId="6220F233" w:rsidR="009917D7" w:rsidRDefault="009917D7">
      <w:pPr>
        <w:rPr>
          <w:rFonts w:ascii="Arial" w:hAnsi="Arial" w:cs="Arial"/>
          <w:b/>
        </w:rPr>
      </w:pPr>
    </w:p>
    <w:p w14:paraId="76B4E978" w14:textId="77777777" w:rsidR="00F444DE" w:rsidRDefault="00F444DE" w:rsidP="00F444DE">
      <w:pPr>
        <w:pStyle w:val="Odstavecseseznamem"/>
        <w:ind w:left="360"/>
        <w:jc w:val="both"/>
        <w:rPr>
          <w:rFonts w:ascii="Arial" w:hAnsi="Arial" w:cs="Arial"/>
          <w:b/>
        </w:rPr>
      </w:pPr>
    </w:p>
    <w:p w14:paraId="096D9BF5" w14:textId="678B6706" w:rsidR="00141658" w:rsidRPr="00141658" w:rsidRDefault="00A94EDB" w:rsidP="0014165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ZPRACOVÁNÍ NEZBYTNÉ PRO PLNĚNÍ </w:t>
      </w:r>
      <w:r w:rsidR="009D3480">
        <w:rPr>
          <w:rFonts w:ascii="Arial" w:hAnsi="Arial" w:cs="Arial"/>
          <w:b/>
        </w:rPr>
        <w:t>SMLOUVY – FYZICKÉ</w:t>
      </w:r>
      <w:r>
        <w:rPr>
          <w:rFonts w:ascii="Arial" w:hAnsi="Arial" w:cs="Arial"/>
          <w:b/>
        </w:rPr>
        <w:t xml:space="preserve"> OSOBY</w:t>
      </w:r>
    </w:p>
    <w:p w14:paraId="4D04B4FC" w14:textId="77777777" w:rsidR="00141658" w:rsidRDefault="00141658" w:rsidP="00141658">
      <w:pPr>
        <w:pStyle w:val="Odstavecseseznamem"/>
        <w:ind w:left="502"/>
        <w:jc w:val="both"/>
        <w:rPr>
          <w:rFonts w:ascii="Arial" w:hAnsi="Arial" w:cs="Arial"/>
          <w:b/>
        </w:rPr>
      </w:pPr>
      <w:r w:rsidRPr="00141658">
        <w:rPr>
          <w:rFonts w:ascii="Arial" w:hAnsi="Arial" w:cs="Arial"/>
          <w:b/>
        </w:rPr>
        <w:t xml:space="preserve">– článek </w:t>
      </w:r>
      <w:r w:rsidR="00A94EDB">
        <w:rPr>
          <w:rFonts w:ascii="Arial" w:hAnsi="Arial" w:cs="Arial"/>
          <w:b/>
        </w:rPr>
        <w:t>6 odst. 1, písm. b</w:t>
      </w:r>
      <w:r w:rsidRPr="00141658">
        <w:rPr>
          <w:rFonts w:ascii="Arial" w:hAnsi="Arial" w:cs="Arial"/>
          <w:b/>
        </w:rPr>
        <w:t xml:space="preserve">) </w:t>
      </w:r>
      <w:r w:rsidR="0016644A">
        <w:rPr>
          <w:rFonts w:ascii="Arial" w:hAnsi="Arial" w:cs="Arial"/>
          <w:b/>
        </w:rPr>
        <w:t>Nařízení GDPR</w:t>
      </w:r>
    </w:p>
    <w:p w14:paraId="489FFD1D" w14:textId="77777777" w:rsidR="00141658" w:rsidRDefault="00141658" w:rsidP="00DE7F4E">
      <w:pPr>
        <w:jc w:val="both"/>
        <w:rPr>
          <w:rFonts w:ascii="Arial" w:hAnsi="Arial" w:cs="Arial"/>
        </w:rPr>
      </w:pPr>
    </w:p>
    <w:p w14:paraId="3CBE2C02" w14:textId="77777777" w:rsidR="00DE7F4E" w:rsidRDefault="00A94EDB" w:rsidP="00DE7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návaznosti na naši smlouvu budeme shroma</w:t>
      </w:r>
      <w:r w:rsidR="00B31429">
        <w:rPr>
          <w:rFonts w:ascii="Arial" w:hAnsi="Arial" w:cs="Arial"/>
        </w:rPr>
        <w:t>žďovat údaje o odběrech zboží a </w:t>
      </w:r>
      <w:r>
        <w:rPr>
          <w:rFonts w:ascii="Arial" w:hAnsi="Arial" w:cs="Arial"/>
        </w:rPr>
        <w:t>služeb, abychom mohli podle ustanovení smlo</w:t>
      </w:r>
      <w:r w:rsidR="00B31429">
        <w:rPr>
          <w:rFonts w:ascii="Arial" w:hAnsi="Arial" w:cs="Arial"/>
        </w:rPr>
        <w:t>uvy vyčíslit dohodnuté bonusy a </w:t>
      </w:r>
      <w:r>
        <w:rPr>
          <w:rFonts w:ascii="Arial" w:hAnsi="Arial" w:cs="Arial"/>
        </w:rPr>
        <w:t xml:space="preserve">případné další věrnostní programy, které poskytujeme. </w:t>
      </w:r>
    </w:p>
    <w:p w14:paraId="66AB26D6" w14:textId="601CE244" w:rsidR="00A94EDB" w:rsidRDefault="00A94EDB" w:rsidP="00A94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Údaje budeme shromažďovat po dobu spolupráce s vámi. Pokud bude spolupráce ukončena, budeme je uchovávat po dobu </w:t>
      </w:r>
      <w:r w:rsidR="003F2EBE">
        <w:rPr>
          <w:rFonts w:ascii="Arial" w:hAnsi="Arial" w:cs="Arial"/>
        </w:rPr>
        <w:t xml:space="preserve">pěti </w:t>
      </w:r>
      <w:r>
        <w:rPr>
          <w:rFonts w:ascii="Arial" w:hAnsi="Arial" w:cs="Arial"/>
        </w:rPr>
        <w:t>let.</w:t>
      </w:r>
    </w:p>
    <w:p w14:paraId="4EFDBEFA" w14:textId="77777777" w:rsidR="00A94EDB" w:rsidRDefault="00A94EDB" w:rsidP="00DE7F4E">
      <w:pPr>
        <w:jc w:val="both"/>
        <w:rPr>
          <w:rFonts w:ascii="Arial" w:hAnsi="Arial" w:cs="Arial"/>
        </w:rPr>
      </w:pPr>
    </w:p>
    <w:p w14:paraId="7794517C" w14:textId="77777777" w:rsidR="00A94EDB" w:rsidRDefault="00A94EDB" w:rsidP="00DE7F4E">
      <w:pPr>
        <w:jc w:val="both"/>
        <w:rPr>
          <w:rFonts w:ascii="Arial" w:hAnsi="Arial" w:cs="Arial"/>
        </w:rPr>
      </w:pPr>
    </w:p>
    <w:p w14:paraId="019B2988" w14:textId="24F88704" w:rsidR="00B43625" w:rsidRDefault="00B4362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605AEC" w14:textId="77777777" w:rsidR="00771A23" w:rsidRPr="00771A23" w:rsidRDefault="00771A23" w:rsidP="00771A23">
      <w:pPr>
        <w:pStyle w:val="Odstavecseseznamem"/>
        <w:ind w:left="360"/>
        <w:jc w:val="both"/>
        <w:rPr>
          <w:rFonts w:ascii="Arial" w:hAnsi="Arial" w:cs="Arial"/>
        </w:rPr>
      </w:pPr>
    </w:p>
    <w:p w14:paraId="3894F65C" w14:textId="77777777" w:rsidR="00771A23" w:rsidRDefault="00771A23" w:rsidP="00B43625">
      <w:pPr>
        <w:pBdr>
          <w:bottom w:val="single" w:sz="4" w:space="1" w:color="auto"/>
        </w:pBd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ZPRACOVATELSKÁ SM</w:t>
      </w:r>
      <w:r w:rsidR="00814F96">
        <w:rPr>
          <w:rFonts w:ascii="Arial" w:hAnsi="Arial" w:cs="Arial"/>
        </w:rPr>
        <w:t>L</w:t>
      </w:r>
      <w:r>
        <w:rPr>
          <w:rFonts w:ascii="Arial" w:hAnsi="Arial" w:cs="Arial"/>
        </w:rPr>
        <w:t>OUVA</w:t>
      </w:r>
    </w:p>
    <w:p w14:paraId="45BC0ADA" w14:textId="77777777" w:rsidR="00771A23" w:rsidRDefault="00771A23" w:rsidP="00771A23">
      <w:pPr>
        <w:rPr>
          <w:rFonts w:ascii="Arial" w:hAnsi="Arial" w:cs="Arial"/>
        </w:rPr>
      </w:pPr>
    </w:p>
    <w:p w14:paraId="59F933EC" w14:textId="77777777" w:rsidR="00771A23" w:rsidRDefault="00771A23" w:rsidP="00771A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Zpracovatelské smlouvy, které jsme podepsali, případně podrobili kontrole na </w:t>
      </w:r>
      <w:r w:rsidR="0016644A">
        <w:rPr>
          <w:rFonts w:ascii="Arial" w:hAnsi="Arial" w:cs="Arial"/>
        </w:rPr>
        <w:t>Nařízení GDPR</w:t>
      </w:r>
      <w:r>
        <w:rPr>
          <w:rFonts w:ascii="Arial" w:hAnsi="Arial" w:cs="Arial"/>
        </w:rPr>
        <w:t>:</w:t>
      </w:r>
    </w:p>
    <w:p w14:paraId="4849BFB2" w14:textId="77777777" w:rsidR="00771A23" w:rsidRDefault="00771A23" w:rsidP="00771A23">
      <w:pPr>
        <w:rPr>
          <w:rFonts w:ascii="Arial" w:hAnsi="Arial" w:cs="Arial"/>
        </w:rPr>
      </w:pPr>
    </w:p>
    <w:p w14:paraId="504BFD22" w14:textId="45DAB02A" w:rsidR="00771A23" w:rsidRPr="004C339B" w:rsidRDefault="007A194D" w:rsidP="006C21EB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Zpracovatelská </w:t>
      </w:r>
      <w:r w:rsidR="00814F96">
        <w:rPr>
          <w:rFonts w:ascii="Arial" w:hAnsi="Arial" w:cs="Arial"/>
        </w:rPr>
        <w:t>smlouva s firmou</w:t>
      </w:r>
      <w:r w:rsidR="00771A23">
        <w:rPr>
          <w:rFonts w:ascii="Arial" w:hAnsi="Arial" w:cs="Arial"/>
        </w:rPr>
        <w:t xml:space="preserve"> </w:t>
      </w:r>
      <w:r w:rsidR="000F5416">
        <w:rPr>
          <w:rFonts w:ascii="Arial" w:hAnsi="Arial" w:cs="Arial"/>
        </w:rPr>
        <w:t>iPodnik s.r.o.,</w:t>
      </w:r>
      <w:r w:rsidR="00771A23">
        <w:rPr>
          <w:rFonts w:ascii="Arial" w:hAnsi="Arial" w:cs="Arial"/>
        </w:rPr>
        <w:t xml:space="preserve"> </w:t>
      </w:r>
      <w:r w:rsidR="000F5416">
        <w:rPr>
          <w:rFonts w:ascii="Arial" w:hAnsi="Arial" w:cs="Arial"/>
        </w:rPr>
        <w:t>zde máme všechna data, která se týkají našich služeb</w:t>
      </w:r>
      <w:r>
        <w:rPr>
          <w:rFonts w:ascii="Arial" w:hAnsi="Arial" w:cs="Arial"/>
        </w:rPr>
        <w:t xml:space="preserve">, ze dne 29.5.2018, která je uzavřena </w:t>
      </w:r>
      <w:r w:rsidR="00771A23">
        <w:rPr>
          <w:rFonts w:ascii="Arial" w:hAnsi="Arial" w:cs="Arial"/>
        </w:rPr>
        <w:t>v souladu s </w:t>
      </w:r>
      <w:r w:rsidR="0016644A">
        <w:rPr>
          <w:rFonts w:ascii="Arial" w:hAnsi="Arial" w:cs="Arial"/>
        </w:rPr>
        <w:t>Nařízení</w:t>
      </w:r>
      <w:r>
        <w:rPr>
          <w:rFonts w:ascii="Arial" w:hAnsi="Arial" w:cs="Arial"/>
        </w:rPr>
        <w:t>m</w:t>
      </w:r>
      <w:r w:rsidR="0016644A">
        <w:rPr>
          <w:rFonts w:ascii="Arial" w:hAnsi="Arial" w:cs="Arial"/>
        </w:rPr>
        <w:t xml:space="preserve"> GDPR</w:t>
      </w:r>
      <w:r>
        <w:rPr>
          <w:rFonts w:ascii="Arial" w:hAnsi="Arial" w:cs="Arial"/>
        </w:rPr>
        <w:t>,</w:t>
      </w:r>
    </w:p>
    <w:p w14:paraId="0E3AE9A8" w14:textId="71A519F7" w:rsidR="00771A23" w:rsidRPr="007A194D" w:rsidRDefault="007A194D" w:rsidP="007A194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zásady ochrany osobních údajů v souladu s N</w:t>
      </w:r>
      <w:r w:rsidR="0016644A">
        <w:rPr>
          <w:rFonts w:ascii="Arial" w:hAnsi="Arial" w:cs="Arial"/>
        </w:rPr>
        <w:t>ařízení</w:t>
      </w:r>
      <w:r>
        <w:rPr>
          <w:rFonts w:ascii="Arial" w:hAnsi="Arial" w:cs="Arial"/>
        </w:rPr>
        <w:t>m</w:t>
      </w:r>
      <w:r w:rsidR="0016644A">
        <w:rPr>
          <w:rFonts w:ascii="Arial" w:hAnsi="Arial" w:cs="Arial"/>
        </w:rPr>
        <w:t xml:space="preserve"> GDPR</w:t>
      </w:r>
      <w:r w:rsidR="00771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společností Tichý &amp; spol., </w:t>
      </w:r>
      <w:hyperlink r:id="rId9" w:history="1">
        <w:r w:rsidRPr="0092583F">
          <w:rPr>
            <w:rStyle w:val="Hypertextovodkaz"/>
            <w:rFonts w:ascii="Arial" w:hAnsi="Arial" w:cs="Arial"/>
          </w:rPr>
          <w:t>http://www.ucto2000.cz/default.htm</w:t>
        </w:r>
      </w:hyperlink>
      <w:r>
        <w:rPr>
          <w:rFonts w:ascii="Arial" w:hAnsi="Arial" w:cs="Arial"/>
        </w:rPr>
        <w:t xml:space="preserve">, </w:t>
      </w:r>
      <w:r w:rsidRPr="007A194D">
        <w:rPr>
          <w:rFonts w:ascii="Arial" w:hAnsi="Arial" w:cs="Arial"/>
        </w:rPr>
        <w:t xml:space="preserve">od které využíváme účetní software </w:t>
      </w:r>
      <w:r>
        <w:rPr>
          <w:rFonts w:ascii="Arial" w:hAnsi="Arial" w:cs="Arial"/>
        </w:rPr>
        <w:t>Účto2000,</w:t>
      </w:r>
    </w:p>
    <w:p w14:paraId="05227F84" w14:textId="6990A0BE" w:rsidR="00771A23" w:rsidRPr="007A194D" w:rsidRDefault="007A194D" w:rsidP="007A194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zásady ochrany osobních údajů v souladu s Nařízením GDPR se společností </w:t>
      </w:r>
      <w:proofErr w:type="spellStart"/>
      <w:r>
        <w:rPr>
          <w:rFonts w:ascii="Arial" w:hAnsi="Arial" w:cs="Arial"/>
        </w:rPr>
        <w:t>Stormware</w:t>
      </w:r>
      <w:proofErr w:type="spellEnd"/>
      <w:r>
        <w:rPr>
          <w:rFonts w:ascii="Arial" w:hAnsi="Arial" w:cs="Arial"/>
        </w:rPr>
        <w:t xml:space="preserve"> s.r.o. </w:t>
      </w:r>
      <w:hyperlink r:id="rId10" w:history="1">
        <w:r w:rsidRPr="0092583F">
          <w:rPr>
            <w:rStyle w:val="Hypertextovodkaz"/>
            <w:rFonts w:ascii="Arial" w:hAnsi="Arial" w:cs="Arial"/>
          </w:rPr>
          <w:t>https://www.stormware.cz/ochrana-osobnich-udaju.aspx</w:t>
        </w:r>
      </w:hyperlink>
      <w:r>
        <w:rPr>
          <w:rFonts w:ascii="Arial" w:hAnsi="Arial" w:cs="Arial"/>
        </w:rPr>
        <w:t>, od které využíváme účetní software Pohoda</w:t>
      </w:r>
      <w:r>
        <w:rPr>
          <w:rFonts w:ascii="Arial" w:hAnsi="Arial" w:cs="Arial"/>
        </w:rPr>
        <w:t xml:space="preserve">. </w:t>
      </w:r>
    </w:p>
    <w:p w14:paraId="2BE9CEFD" w14:textId="77777777" w:rsidR="00AD7B1B" w:rsidRPr="007A194D" w:rsidRDefault="00AD7B1B" w:rsidP="007A194D">
      <w:pPr>
        <w:rPr>
          <w:rFonts w:ascii="Arial" w:hAnsi="Arial" w:cs="Arial"/>
        </w:rPr>
      </w:pPr>
    </w:p>
    <w:p w14:paraId="218CA6DA" w14:textId="3A0E85A3" w:rsidR="00AD7B1B" w:rsidRPr="004C339B" w:rsidRDefault="00AD7B1B" w:rsidP="004C33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všech smlouvách je zabezpečeno, že data se nebudou přenášet mimo prostor EU</w:t>
      </w:r>
      <w:r w:rsidR="00B43625">
        <w:rPr>
          <w:rFonts w:ascii="Arial" w:hAnsi="Arial" w:cs="Arial"/>
        </w:rPr>
        <w:t>, tedy do třetích zemí.</w:t>
      </w:r>
      <w:r w:rsidR="00AC0620">
        <w:rPr>
          <w:rFonts w:ascii="Arial" w:hAnsi="Arial" w:cs="Arial"/>
        </w:rPr>
        <w:t xml:space="preserve"> </w:t>
      </w:r>
      <w:r w:rsidR="00AC0620" w:rsidRPr="004305AF">
        <w:rPr>
          <w:rFonts w:ascii="Arial" w:hAnsi="Arial" w:cs="Arial"/>
        </w:rPr>
        <w:t>Všichni zpracovatelé se podrobili závazkem mlčenlivosti, a to po dobu výkonu smlouvy a po dobu 10 let od ukončení smlouvy.</w:t>
      </w:r>
    </w:p>
    <w:p w14:paraId="027456EC" w14:textId="77777777" w:rsidR="00771A23" w:rsidRDefault="00771A23" w:rsidP="00771A23">
      <w:pPr>
        <w:rPr>
          <w:rFonts w:ascii="Arial" w:hAnsi="Arial" w:cs="Arial"/>
        </w:rPr>
      </w:pPr>
    </w:p>
    <w:p w14:paraId="44374E50" w14:textId="77777777" w:rsidR="003C0F63" w:rsidRDefault="003C0F63" w:rsidP="006C2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BEZPEČNOSTNÍ OPATŘENÍ</w:t>
      </w:r>
    </w:p>
    <w:p w14:paraId="18C41DD9" w14:textId="77777777" w:rsidR="003C0F63" w:rsidRDefault="003C0F63" w:rsidP="006C21EB">
      <w:pPr>
        <w:jc w:val="both"/>
        <w:rPr>
          <w:rFonts w:ascii="Arial" w:hAnsi="Arial" w:cs="Arial"/>
        </w:rPr>
      </w:pPr>
    </w:p>
    <w:p w14:paraId="36B9BC97" w14:textId="77777777" w:rsidR="003C0F63" w:rsidRDefault="003C0F63" w:rsidP="006C2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pravidelných intervalech přezkoumáváme rizika informační bezpečnosti, které souvisí se zpracováním osobních údajů. </w:t>
      </w:r>
    </w:p>
    <w:p w14:paraId="0E84AD86" w14:textId="77777777" w:rsidR="005E1F7E" w:rsidRDefault="005E1F7E" w:rsidP="006C21EB">
      <w:pPr>
        <w:jc w:val="both"/>
        <w:rPr>
          <w:rFonts w:ascii="Arial" w:hAnsi="Arial" w:cs="Arial"/>
        </w:rPr>
      </w:pPr>
    </w:p>
    <w:p w14:paraId="130197CB" w14:textId="77777777" w:rsidR="005E1F7E" w:rsidRDefault="005E1F7E" w:rsidP="006C21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jsme zavedli následovná opatření: </w:t>
      </w:r>
    </w:p>
    <w:p w14:paraId="3F28FD5F" w14:textId="1B6D7FD2" w:rsidR="00771A23" w:rsidRDefault="00771A23" w:rsidP="005E1F7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AD7B1B">
        <w:rPr>
          <w:rFonts w:ascii="Arial" w:hAnsi="Arial" w:cs="Arial"/>
        </w:rPr>
        <w:t xml:space="preserve">Naše data jsou zabezpečena </w:t>
      </w:r>
      <w:r w:rsidR="003C0F63" w:rsidRPr="00AD7B1B">
        <w:rPr>
          <w:rFonts w:ascii="Arial" w:hAnsi="Arial" w:cs="Arial"/>
        </w:rPr>
        <w:t xml:space="preserve">dostatečně silnými </w:t>
      </w:r>
      <w:r w:rsidRPr="00AD7B1B">
        <w:rPr>
          <w:rFonts w:ascii="Arial" w:hAnsi="Arial" w:cs="Arial"/>
        </w:rPr>
        <w:t>hesly (</w:t>
      </w:r>
      <w:r w:rsidR="003C0F63" w:rsidRPr="00AD7B1B">
        <w:rPr>
          <w:rFonts w:ascii="Arial" w:hAnsi="Arial" w:cs="Arial"/>
        </w:rPr>
        <w:t xml:space="preserve">s dostatečnou délkou, kombinací </w:t>
      </w:r>
      <w:r w:rsidRPr="00AD7B1B">
        <w:rPr>
          <w:rFonts w:ascii="Arial" w:hAnsi="Arial" w:cs="Arial"/>
        </w:rPr>
        <w:t>písmen malých, velkých i číslic) a není možné se k nim bez znalosti těchto hesel dostat.</w:t>
      </w:r>
    </w:p>
    <w:p w14:paraId="228CE8F3" w14:textId="77777777" w:rsidR="005E1F7E" w:rsidRDefault="005E1F7E" w:rsidP="005E1F7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Přijali jsme interní směrnici na práci s osobními údaji, zahrnující osobní odpovědnost, bezpečnost při práci s nimi a další.</w:t>
      </w:r>
    </w:p>
    <w:p w14:paraId="12D1780A" w14:textId="77777777" w:rsidR="005E1F7E" w:rsidRDefault="005E1F7E" w:rsidP="005E1F7E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ochranu osobních údajů naše zaměstnance pravidelně školíme.</w:t>
      </w:r>
    </w:p>
    <w:p w14:paraId="3F264E4D" w14:textId="77777777" w:rsidR="00771A23" w:rsidRDefault="00771A23" w:rsidP="00771A23">
      <w:pPr>
        <w:rPr>
          <w:rFonts w:ascii="Arial" w:hAnsi="Arial" w:cs="Arial"/>
        </w:rPr>
      </w:pPr>
    </w:p>
    <w:p w14:paraId="3B96A9DA" w14:textId="77777777" w:rsidR="00771A23" w:rsidRDefault="00B8081D" w:rsidP="003B387D">
      <w:pPr>
        <w:pBdr>
          <w:bottom w:val="single" w:sz="4" w:space="1" w:color="auto"/>
        </w:pBdr>
        <w:outlineLvl w:val="0"/>
        <w:rPr>
          <w:rFonts w:ascii="Arial" w:hAnsi="Arial" w:cs="Arial"/>
        </w:rPr>
      </w:pPr>
      <w:r>
        <w:rPr>
          <w:rFonts w:ascii="Arial" w:hAnsi="Arial" w:cs="Arial"/>
        </w:rPr>
        <w:t>ML</w:t>
      </w:r>
      <w:r w:rsidR="00771A23">
        <w:rPr>
          <w:rFonts w:ascii="Arial" w:hAnsi="Arial" w:cs="Arial"/>
        </w:rPr>
        <w:t>ČENLIVOST NAŠICH ZAMĚSTNANCŮ</w:t>
      </w:r>
      <w:r w:rsidR="00771A23" w:rsidRPr="00771A23">
        <w:rPr>
          <w:rFonts w:ascii="Arial" w:hAnsi="Arial" w:cs="Arial"/>
        </w:rPr>
        <w:t xml:space="preserve"> </w:t>
      </w:r>
    </w:p>
    <w:p w14:paraId="1DFEEDC8" w14:textId="77777777" w:rsidR="00771A23" w:rsidRDefault="00771A23" w:rsidP="00771A23">
      <w:pPr>
        <w:rPr>
          <w:rFonts w:ascii="Arial" w:hAnsi="Arial" w:cs="Arial"/>
        </w:rPr>
      </w:pPr>
    </w:p>
    <w:p w14:paraId="57F4E679" w14:textId="7EDFE990" w:rsidR="00771A23" w:rsidRDefault="00771A23" w:rsidP="00033D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024C29">
        <w:rPr>
          <w:rFonts w:ascii="Arial" w:hAnsi="Arial" w:cs="Arial"/>
        </w:rPr>
        <w:t>Vaš</w:t>
      </w:r>
      <w:r>
        <w:rPr>
          <w:rFonts w:ascii="Arial" w:hAnsi="Arial" w:cs="Arial"/>
        </w:rPr>
        <w:t xml:space="preserve">im datům se dostanou </w:t>
      </w:r>
      <w:r w:rsidR="00F444DE">
        <w:rPr>
          <w:rFonts w:ascii="Arial" w:hAnsi="Arial" w:cs="Arial"/>
        </w:rPr>
        <w:t xml:space="preserve">jen </w:t>
      </w:r>
      <w:r>
        <w:rPr>
          <w:rFonts w:ascii="Arial" w:hAnsi="Arial" w:cs="Arial"/>
        </w:rPr>
        <w:t xml:space="preserve">naši zaměstnanci, kteří pracují buď na hlavní pracovní poměr nebo na vedlejší pracovní poměr. </w:t>
      </w:r>
    </w:p>
    <w:p w14:paraId="693AA179" w14:textId="77777777" w:rsidR="00771A23" w:rsidRDefault="00771A23" w:rsidP="00033D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Všichni zaměstnanci jsou podrobeni prohlášení o mlčenlivosti, a to po dobu 10 let od odchodu z naší společnosti.</w:t>
      </w:r>
    </w:p>
    <w:p w14:paraId="09517FEB" w14:textId="77777777" w:rsidR="00771A23" w:rsidRDefault="00771A23" w:rsidP="00033D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Naši zaměstnanci jsou pravidelně proškolováni o povinnostech</w:t>
      </w:r>
      <w:r w:rsidR="00F444DE">
        <w:rPr>
          <w:rFonts w:ascii="Arial" w:hAnsi="Arial" w:cs="Arial"/>
        </w:rPr>
        <w:t xml:space="preserve"> ochrany osobních údajů</w:t>
      </w:r>
      <w:r>
        <w:rPr>
          <w:rFonts w:ascii="Arial" w:hAnsi="Arial" w:cs="Arial"/>
        </w:rPr>
        <w:t xml:space="preserve">, </w:t>
      </w:r>
      <w:r w:rsidR="00F444DE">
        <w:rPr>
          <w:rFonts w:ascii="Arial" w:hAnsi="Arial" w:cs="Arial"/>
        </w:rPr>
        <w:t xml:space="preserve">a to </w:t>
      </w:r>
      <w:r>
        <w:rPr>
          <w:rFonts w:ascii="Arial" w:hAnsi="Arial" w:cs="Arial"/>
        </w:rPr>
        <w:t>minimálně jednou ročně.</w:t>
      </w:r>
    </w:p>
    <w:p w14:paraId="55504CA8" w14:textId="77777777" w:rsidR="00771A23" w:rsidRDefault="00771A23" w:rsidP="00033D85">
      <w:pPr>
        <w:jc w:val="both"/>
        <w:rPr>
          <w:rFonts w:ascii="Arial" w:hAnsi="Arial" w:cs="Arial"/>
        </w:rPr>
      </w:pPr>
    </w:p>
    <w:p w14:paraId="0499BADA" w14:textId="0CFCF983" w:rsidR="00771A23" w:rsidRDefault="000D63BA" w:rsidP="00033D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Každá osoba</w:t>
      </w:r>
      <w:r w:rsidR="00771A23">
        <w:rPr>
          <w:rFonts w:ascii="Arial" w:hAnsi="Arial" w:cs="Arial"/>
        </w:rPr>
        <w:t>, která se dostane k</w:t>
      </w:r>
      <w:r w:rsidR="00F444DE">
        <w:rPr>
          <w:rFonts w:ascii="Arial" w:hAnsi="Arial" w:cs="Arial"/>
        </w:rPr>
        <w:t> osobním údajům</w:t>
      </w:r>
      <w:r w:rsidR="003C0F63">
        <w:rPr>
          <w:rFonts w:ascii="Arial" w:hAnsi="Arial" w:cs="Arial"/>
        </w:rPr>
        <w:t>,</w:t>
      </w:r>
      <w:r w:rsidR="00F444DE">
        <w:rPr>
          <w:rFonts w:ascii="Arial" w:hAnsi="Arial" w:cs="Arial"/>
        </w:rPr>
        <w:t xml:space="preserve"> </w:t>
      </w:r>
      <w:r w:rsidR="00771A23">
        <w:rPr>
          <w:rFonts w:ascii="Arial" w:hAnsi="Arial" w:cs="Arial"/>
        </w:rPr>
        <w:t xml:space="preserve">musí být zaměstnancem podle zákoníku práce nebo s ní musí být sepsána Zpracovatelská </w:t>
      </w:r>
      <w:r w:rsidR="00F444DE">
        <w:rPr>
          <w:rFonts w:ascii="Arial" w:hAnsi="Arial" w:cs="Arial"/>
        </w:rPr>
        <w:t>smlouva</w:t>
      </w:r>
      <w:r w:rsidR="00771A23">
        <w:rPr>
          <w:rFonts w:ascii="Arial" w:hAnsi="Arial" w:cs="Arial"/>
        </w:rPr>
        <w:t>.</w:t>
      </w:r>
    </w:p>
    <w:p w14:paraId="18A1ED4D" w14:textId="77777777" w:rsidR="00771A23" w:rsidRDefault="00771A23" w:rsidP="00771A23">
      <w:pPr>
        <w:rPr>
          <w:rFonts w:ascii="Arial" w:hAnsi="Arial" w:cs="Arial"/>
        </w:rPr>
      </w:pPr>
    </w:p>
    <w:p w14:paraId="17196DFB" w14:textId="63E38D30" w:rsidR="004623A7" w:rsidRDefault="004623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B735D6" w14:textId="77777777" w:rsidR="00771A23" w:rsidRDefault="00771A23" w:rsidP="003B387D">
      <w:pPr>
        <w:pBdr>
          <w:bottom w:val="single" w:sz="4" w:space="1" w:color="auto"/>
        </w:pBdr>
        <w:outlineLvl w:val="0"/>
        <w:rPr>
          <w:rFonts w:ascii="Arial" w:hAnsi="Arial" w:cs="Arial"/>
        </w:rPr>
      </w:pPr>
      <w:r>
        <w:rPr>
          <w:rFonts w:ascii="Arial" w:hAnsi="Arial" w:cs="Arial"/>
        </w:rPr>
        <w:t>PRÁVO NA INFORMACE</w:t>
      </w:r>
    </w:p>
    <w:p w14:paraId="45992384" w14:textId="77777777" w:rsidR="00771A23" w:rsidRDefault="00771A23" w:rsidP="00771A23">
      <w:pPr>
        <w:rPr>
          <w:rFonts w:ascii="Arial" w:hAnsi="Arial" w:cs="Arial"/>
        </w:rPr>
      </w:pPr>
    </w:p>
    <w:p w14:paraId="1EF45174" w14:textId="77777777" w:rsidR="00771A23" w:rsidRDefault="00990780" w:rsidP="00033D85">
      <w:pPr>
        <w:jc w:val="both"/>
        <w:rPr>
          <w:rFonts w:ascii="Arial" w:hAnsi="Arial" w:cs="Arial"/>
          <w:sz w:val="22"/>
        </w:rPr>
      </w:pPr>
      <w:r w:rsidRPr="00990780">
        <w:rPr>
          <w:rFonts w:ascii="Arial" w:hAnsi="Arial" w:cs="Arial"/>
          <w:sz w:val="22"/>
        </w:rPr>
        <w:t xml:space="preserve">Upozorňujeme, že </w:t>
      </w:r>
      <w:r w:rsidR="00D43738">
        <w:rPr>
          <w:rFonts w:ascii="Arial" w:hAnsi="Arial" w:cs="Arial"/>
          <w:sz w:val="22"/>
        </w:rPr>
        <w:t xml:space="preserve">podle </w:t>
      </w:r>
      <w:r w:rsidR="0016644A">
        <w:rPr>
          <w:rFonts w:ascii="Arial" w:hAnsi="Arial" w:cs="Arial"/>
          <w:sz w:val="22"/>
        </w:rPr>
        <w:t>Nařízení GDPR</w:t>
      </w:r>
      <w:r w:rsidR="00D43738">
        <w:rPr>
          <w:rFonts w:ascii="Arial" w:hAnsi="Arial" w:cs="Arial"/>
          <w:sz w:val="22"/>
        </w:rPr>
        <w:t xml:space="preserve"> zejména celé kapitoly III máte jako subjekt údajů svoje práva. Jedno ze základních práv je právo na:</w:t>
      </w:r>
    </w:p>
    <w:p w14:paraId="1DE58218" w14:textId="77777777" w:rsidR="00D43738" w:rsidRDefault="00D43738" w:rsidP="00033D85">
      <w:pPr>
        <w:jc w:val="both"/>
        <w:rPr>
          <w:rFonts w:ascii="Arial" w:hAnsi="Arial" w:cs="Arial"/>
          <w:sz w:val="22"/>
        </w:rPr>
      </w:pPr>
    </w:p>
    <w:p w14:paraId="62895C69" w14:textId="3D88FE54" w:rsidR="002E11F8" w:rsidRDefault="002E11F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PRÁVO ODVOLAT UDĚLENÝ SOUHLAS </w:t>
      </w:r>
      <w:r>
        <w:rPr>
          <w:rFonts w:ascii="Arial" w:hAnsi="Arial" w:cs="Arial"/>
          <w:sz w:val="22"/>
        </w:rPr>
        <w:softHyphen/>
        <w:t>– článek 13 Nařízení GDPR</w:t>
      </w:r>
    </w:p>
    <w:p w14:paraId="0271A2E0" w14:textId="5AE22A74" w:rsidR="002E11F8" w:rsidRPr="00CF70B7" w:rsidRDefault="002E11F8" w:rsidP="00CF70B7">
      <w:pPr>
        <w:spacing w:line="276" w:lineRule="auto"/>
        <w:ind w:left="708"/>
        <w:jc w:val="both"/>
        <w:rPr>
          <w:i/>
        </w:rPr>
      </w:pPr>
      <w:r w:rsidRPr="00CF70B7">
        <w:rPr>
          <w:i/>
        </w:rPr>
        <w:t xml:space="preserve">Subjekt údajů̊ má́ právo svůj souhlas kdykoli odvolat. Odvoláním souhlasu není́ dotčena zákonnost zpracování </w:t>
      </w:r>
      <w:r w:rsidR="00F93124" w:rsidRPr="00CF70B7">
        <w:rPr>
          <w:i/>
        </w:rPr>
        <w:t>vycházejícího ze</w:t>
      </w:r>
      <w:r w:rsidRPr="00CF70B7">
        <w:rPr>
          <w:i/>
        </w:rPr>
        <w:t xml:space="preserve"> souhlasu, který́ byl dán před jeho odvoláním. Před udělením souhlasu o tom bude subjekt údajů̊ informován. Odvolat souhlas musí́ být stejně̌ snadné́ jako jej poskytnout. </w:t>
      </w:r>
    </w:p>
    <w:p w14:paraId="2345C69F" w14:textId="77777777" w:rsidR="002E11F8" w:rsidRPr="002E11F8" w:rsidRDefault="002E11F8" w:rsidP="002E11F8">
      <w:pPr>
        <w:pStyle w:val="Odstavecseseznamem"/>
        <w:spacing w:line="276" w:lineRule="auto"/>
        <w:jc w:val="both"/>
        <w:rPr>
          <w:rFonts w:ascii="Arial" w:hAnsi="Arial" w:cs="Arial"/>
          <w:sz w:val="22"/>
        </w:rPr>
      </w:pPr>
    </w:p>
    <w:p w14:paraId="08BC99FB" w14:textId="2961AD65" w:rsidR="00D43738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 w:rsidRPr="00D43738">
        <w:rPr>
          <w:rFonts w:ascii="Arial" w:hAnsi="Arial" w:cs="Arial"/>
          <w:sz w:val="22"/>
        </w:rPr>
        <w:t>INFORMACE A PŘÍSTUP K OSOBNÍM ÚDAJŮM</w:t>
      </w:r>
      <w:r>
        <w:rPr>
          <w:rFonts w:ascii="Arial" w:hAnsi="Arial" w:cs="Arial"/>
          <w:sz w:val="22"/>
        </w:rPr>
        <w:t xml:space="preserve"> – článek 13 </w:t>
      </w:r>
      <w:r w:rsidR="0016644A">
        <w:rPr>
          <w:rFonts w:ascii="Arial" w:hAnsi="Arial" w:cs="Arial"/>
          <w:sz w:val="22"/>
        </w:rPr>
        <w:t>Nařízení GDPR</w:t>
      </w:r>
    </w:p>
    <w:p w14:paraId="0092F7D5" w14:textId="2279F119" w:rsidR="00AD7B1B" w:rsidRPr="004623A7" w:rsidRDefault="00AD7B1B" w:rsidP="00CF70B7">
      <w:pPr>
        <w:pStyle w:val="Odstavecseseznamem"/>
        <w:spacing w:line="276" w:lineRule="auto"/>
        <w:jc w:val="both"/>
        <w:rPr>
          <w:i/>
        </w:rPr>
      </w:pPr>
      <w:r w:rsidRPr="003C0F63">
        <w:rPr>
          <w:i/>
        </w:rPr>
        <w:t>Právo na informace znamená, že máte právo obdržet informace o tom, jak zpracováváme osobní údaje. Tyto fakta se dozvíte v tomto sdělení, nebo Vám je rádi poskytneme na vyžádání.</w:t>
      </w:r>
    </w:p>
    <w:p w14:paraId="3B230062" w14:textId="77777777" w:rsidR="004623A7" w:rsidRDefault="004623A7" w:rsidP="004623A7">
      <w:pPr>
        <w:pStyle w:val="Odstavecseseznamem"/>
        <w:spacing w:line="276" w:lineRule="auto"/>
        <w:jc w:val="both"/>
        <w:rPr>
          <w:rFonts w:ascii="Arial" w:hAnsi="Arial" w:cs="Arial"/>
          <w:sz w:val="22"/>
        </w:rPr>
      </w:pPr>
    </w:p>
    <w:p w14:paraId="466BDBB2" w14:textId="3BD892B5" w:rsidR="00D43738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PRÁVO SUBJEKTU ÚDAJŮ NA</w:t>
      </w:r>
      <w:r w:rsidR="00814F9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PŘÍSTUP K OSOBNÍM ÚDAJŮM – článek 15 </w:t>
      </w:r>
      <w:r w:rsidR="0016644A">
        <w:rPr>
          <w:rFonts w:ascii="Arial" w:hAnsi="Arial" w:cs="Arial"/>
          <w:sz w:val="22"/>
        </w:rPr>
        <w:t>Nařízení GDPR</w:t>
      </w:r>
    </w:p>
    <w:p w14:paraId="0374A608" w14:textId="48EC136F" w:rsidR="002E11F8" w:rsidRPr="002E11F8" w:rsidRDefault="002E11F8" w:rsidP="00CF70B7">
      <w:pPr>
        <w:pStyle w:val="Odstavecseseznamem"/>
        <w:jc w:val="both"/>
        <w:rPr>
          <w:i/>
        </w:rPr>
      </w:pPr>
      <w:r w:rsidRPr="002E11F8">
        <w:rPr>
          <w:i/>
        </w:rPr>
        <w:t>Subjekt údajů má právo získat od správce potvrzení, zda osobní údaje, které se ho týkají, jsou či nejsou zpracovávány, a pokud je tomu tak, má právo získat přístup k těmto osobním údajům</w:t>
      </w:r>
      <w:r>
        <w:rPr>
          <w:i/>
        </w:rPr>
        <w:t>.</w:t>
      </w:r>
      <w:r w:rsidRPr="002E11F8">
        <w:rPr>
          <w:i/>
        </w:rPr>
        <w:t> </w:t>
      </w:r>
    </w:p>
    <w:p w14:paraId="35294E79" w14:textId="77777777" w:rsidR="002E11F8" w:rsidRDefault="002E11F8" w:rsidP="002E11F8">
      <w:pPr>
        <w:pStyle w:val="Odstavecseseznamem"/>
        <w:spacing w:line="276" w:lineRule="auto"/>
        <w:jc w:val="both"/>
        <w:rPr>
          <w:rFonts w:ascii="Arial" w:hAnsi="Arial" w:cs="Arial"/>
          <w:sz w:val="22"/>
        </w:rPr>
      </w:pPr>
    </w:p>
    <w:p w14:paraId="32D80745" w14:textId="7F496A17" w:rsidR="00D43738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PRÁVO NA OPRAVU – článek 16 </w:t>
      </w:r>
      <w:r w:rsidR="0016644A">
        <w:rPr>
          <w:rFonts w:ascii="Arial" w:hAnsi="Arial" w:cs="Arial"/>
          <w:sz w:val="22"/>
        </w:rPr>
        <w:t>Nařízení GDPR</w:t>
      </w:r>
    </w:p>
    <w:p w14:paraId="3E77E8B8" w14:textId="174D5DBF" w:rsidR="002E11F8" w:rsidRPr="002E11F8" w:rsidRDefault="002E11F8" w:rsidP="00CF70B7">
      <w:pPr>
        <w:pStyle w:val="Odstavecseseznamem"/>
        <w:jc w:val="both"/>
      </w:pPr>
      <w:r w:rsidRPr="002E11F8">
        <w:rPr>
          <w:i/>
        </w:rPr>
        <w:t>Subjekt údajů má právo na to, aby správce bez zbytečného odkladu opravil nepřesné osobní údaje, které se ho týkají. S přihlédnutím k účelům zpracování má subjekt údajů právo na doplnění neúplných osobních údajů, a to i poskytnutím dodatečného prohlášení.</w:t>
      </w:r>
      <w:r w:rsidRPr="002E11F8">
        <w:rPr>
          <w:rFonts w:ascii="Arial" w:hAnsi="Arial" w:cs="Arial"/>
          <w:color w:val="000000"/>
          <w:sz w:val="22"/>
          <w:szCs w:val="22"/>
        </w:rPr>
        <w:br/>
      </w:r>
    </w:p>
    <w:p w14:paraId="249BA01C" w14:textId="7E80FF9E" w:rsidR="00771A23" w:rsidRPr="002E11F8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D43738">
        <w:rPr>
          <w:rFonts w:ascii="Arial" w:hAnsi="Arial" w:cs="Arial"/>
          <w:sz w:val="22"/>
        </w:rPr>
        <w:t>PRÁVO NA VÝMAZ („PRÁVO BÝT ZAPOMENUT“</w:t>
      </w:r>
      <w:r w:rsidR="00814F96">
        <w:rPr>
          <w:rFonts w:ascii="Arial" w:hAnsi="Arial" w:cs="Arial"/>
          <w:sz w:val="22"/>
        </w:rPr>
        <w:t>)</w:t>
      </w:r>
      <w:r w:rsidR="00CF70B7">
        <w:rPr>
          <w:rFonts w:ascii="Arial" w:hAnsi="Arial" w:cs="Arial"/>
          <w:sz w:val="22"/>
        </w:rPr>
        <w:t xml:space="preserve"> </w:t>
      </w:r>
      <w:r w:rsidRPr="00D43738">
        <w:rPr>
          <w:rFonts w:ascii="Arial" w:hAnsi="Arial" w:cs="Arial"/>
          <w:sz w:val="22"/>
        </w:rPr>
        <w:t xml:space="preserve">- článek 17 </w:t>
      </w:r>
      <w:r w:rsidR="0016644A">
        <w:rPr>
          <w:rFonts w:ascii="Arial" w:hAnsi="Arial" w:cs="Arial"/>
          <w:sz w:val="22"/>
        </w:rPr>
        <w:t>Nařízení GDPR</w:t>
      </w:r>
      <w:r w:rsidRPr="00D43738">
        <w:rPr>
          <w:rFonts w:ascii="Arial" w:hAnsi="Arial" w:cs="Arial"/>
          <w:sz w:val="22"/>
        </w:rPr>
        <w:t xml:space="preserve"> </w:t>
      </w:r>
    </w:p>
    <w:p w14:paraId="5E86A58E" w14:textId="1A29D31A" w:rsidR="002E11F8" w:rsidRPr="002E11F8" w:rsidRDefault="002E11F8" w:rsidP="00CF70B7">
      <w:pPr>
        <w:pStyle w:val="Odstavecseseznamem"/>
        <w:jc w:val="both"/>
        <w:rPr>
          <w:i/>
        </w:rPr>
      </w:pPr>
      <w:r w:rsidRPr="002E11F8">
        <w:rPr>
          <w:i/>
        </w:rPr>
        <w:t>Subjekt údajů má právo na to, aby správce bez zbytečného odkladu vymazal osobní údaje, které se daného subjektu údajů týkají, a správce má povinnost osobní údaje bez zbytečného odkladu vymazat</w:t>
      </w:r>
      <w:r w:rsidR="00275EEE">
        <w:rPr>
          <w:i/>
        </w:rPr>
        <w:t>.</w:t>
      </w:r>
    </w:p>
    <w:p w14:paraId="25C821EA" w14:textId="77777777" w:rsidR="002E11F8" w:rsidRPr="00D43738" w:rsidRDefault="002E11F8" w:rsidP="002E11F8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15A14F0" w14:textId="785D74C4" w:rsidR="00D43738" w:rsidRPr="00275EEE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PRÁVO NA OMEZENÉ ZPRACOVÁNÍ – článek 18 </w:t>
      </w:r>
      <w:r w:rsidR="0016644A">
        <w:rPr>
          <w:rFonts w:ascii="Arial" w:hAnsi="Arial" w:cs="Arial"/>
          <w:sz w:val="22"/>
        </w:rPr>
        <w:t>Nařízení GDPR</w:t>
      </w:r>
    </w:p>
    <w:p w14:paraId="1C9DAABA" w14:textId="64AB33E1" w:rsidR="00275EEE" w:rsidRPr="00275EEE" w:rsidRDefault="00275EEE" w:rsidP="00CF70B7">
      <w:pPr>
        <w:pStyle w:val="Odstavecseseznamem"/>
        <w:jc w:val="both"/>
        <w:rPr>
          <w:i/>
        </w:rPr>
      </w:pPr>
      <w:r w:rsidRPr="00275EEE">
        <w:rPr>
          <w:i/>
        </w:rPr>
        <w:t xml:space="preserve">Subjekt údajů má právo na to, aby správce omezil zpracování ve vyjmenovaných případech. </w:t>
      </w:r>
    </w:p>
    <w:p w14:paraId="345584E8" w14:textId="77777777" w:rsidR="00275EEE" w:rsidRPr="00D43738" w:rsidRDefault="00275EEE" w:rsidP="00275EE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77E1E897" w14:textId="747FF0D1" w:rsidR="00D43738" w:rsidRPr="00275EEE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OZNAMOVACÍ POVINNOST OHLEDNĚ OPRAVY NEBO VÝ</w:t>
      </w:r>
      <w:r w:rsidR="00814F96">
        <w:rPr>
          <w:rFonts w:ascii="Arial" w:hAnsi="Arial" w:cs="Arial"/>
          <w:sz w:val="22"/>
        </w:rPr>
        <w:t>MAZU</w:t>
      </w:r>
      <w:r>
        <w:rPr>
          <w:rFonts w:ascii="Arial" w:hAnsi="Arial" w:cs="Arial"/>
          <w:sz w:val="22"/>
        </w:rPr>
        <w:t xml:space="preserve"> OSOBNÍCH ÚDAJŮ NEBO OMEZENÍ ZPRACOVÁNÍ – článek 19 </w:t>
      </w:r>
      <w:r w:rsidR="0016644A">
        <w:rPr>
          <w:rFonts w:ascii="Arial" w:hAnsi="Arial" w:cs="Arial"/>
          <w:sz w:val="22"/>
        </w:rPr>
        <w:t>Nařízení GDPR</w:t>
      </w:r>
    </w:p>
    <w:p w14:paraId="06B05D7D" w14:textId="1D8E0116" w:rsidR="00275EEE" w:rsidRPr="00275EEE" w:rsidRDefault="00275EEE" w:rsidP="00CF70B7">
      <w:pPr>
        <w:pStyle w:val="Odstavecseseznamem"/>
        <w:jc w:val="both"/>
        <w:rPr>
          <w:i/>
        </w:rPr>
      </w:pPr>
      <w:r w:rsidRPr="00275EEE">
        <w:rPr>
          <w:i/>
        </w:rPr>
        <w:t>Správce oznamuje jednotlivým příjemcům, jimž byly osobní údaje zpřístupněny, veškeré opravy nebo výmazy osobních údajů nebo omezení z</w:t>
      </w:r>
      <w:r w:rsidR="0016679E">
        <w:rPr>
          <w:i/>
        </w:rPr>
        <w:t>pracování provedené v souladu s </w:t>
      </w:r>
      <w:r w:rsidRPr="00275EEE">
        <w:rPr>
          <w:i/>
        </w:rPr>
        <w:t>článkem 16, čl. 17 odst. 1 a článkem 18, s výjimkou případů, kdy se to ukáže jako nemožné nebo to vyžaduje nepřiměřené úsilí. Správce informuje subjekt údajů o těchto příjemcích, pokud to subjekt údajů požaduje.</w:t>
      </w:r>
    </w:p>
    <w:p w14:paraId="6B4687BF" w14:textId="5B5B18EB" w:rsidR="00275EEE" w:rsidRDefault="00275EEE" w:rsidP="00275EE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50D7CD41" w14:textId="01EA274F" w:rsidR="0016679E" w:rsidRDefault="0016679E" w:rsidP="00275EE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0EF2BC5F" w14:textId="1131449C" w:rsidR="0016679E" w:rsidRDefault="0016679E" w:rsidP="00275EE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2A21D2B7" w14:textId="77777777" w:rsidR="0016679E" w:rsidRPr="00D43738" w:rsidRDefault="0016679E" w:rsidP="00275EE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30A4EBE8" w14:textId="3C9F1593" w:rsidR="00D43738" w:rsidRPr="00275EEE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PRÁVO NA PŘENOSITELNOST ÚDAJŮ – článek 20 </w:t>
      </w:r>
      <w:r w:rsidR="0016644A">
        <w:rPr>
          <w:rFonts w:ascii="Arial" w:hAnsi="Arial" w:cs="Arial"/>
          <w:sz w:val="22"/>
        </w:rPr>
        <w:t>Nařízení GDPR</w:t>
      </w:r>
    </w:p>
    <w:p w14:paraId="704C61A7" w14:textId="180E42AA" w:rsidR="00275EEE" w:rsidRPr="00275EEE" w:rsidRDefault="00275EEE" w:rsidP="00350038">
      <w:pPr>
        <w:pStyle w:val="Odstavecseseznamem"/>
        <w:jc w:val="both"/>
        <w:rPr>
          <w:i/>
        </w:rPr>
      </w:pPr>
      <w:r w:rsidRPr="00275EEE">
        <w:rPr>
          <w:i/>
        </w:rPr>
        <w:t>Subjekt údajů má právo získat osobní údaje, které se ho týkají, jež poskytl správci, ve strukturovaném, běžně používaném a strojově čitelném formátu, a právo předat tyto údaje jinému správci</w:t>
      </w:r>
      <w:r>
        <w:rPr>
          <w:i/>
        </w:rPr>
        <w:t xml:space="preserve"> podle uvedeného článku</w:t>
      </w:r>
      <w:r w:rsidR="007F365F">
        <w:rPr>
          <w:i/>
        </w:rPr>
        <w:t>.</w:t>
      </w:r>
    </w:p>
    <w:p w14:paraId="3E0B7B33" w14:textId="77777777" w:rsidR="00275EEE" w:rsidRPr="00D43738" w:rsidRDefault="00275EEE" w:rsidP="00275EE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41FAFCD2" w14:textId="6D2A2DB1" w:rsidR="00D43738" w:rsidRPr="00275EEE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PRÁVO VZNÉST NÁMITKU – článek 21 </w:t>
      </w:r>
      <w:r w:rsidR="0016644A">
        <w:rPr>
          <w:rFonts w:ascii="Arial" w:hAnsi="Arial" w:cs="Arial"/>
          <w:sz w:val="22"/>
        </w:rPr>
        <w:t>Nařízení GDPR</w:t>
      </w:r>
    </w:p>
    <w:p w14:paraId="29B3C3EA" w14:textId="268875D4" w:rsidR="00275EEE" w:rsidRPr="00275EEE" w:rsidRDefault="00275EEE" w:rsidP="00350038">
      <w:pPr>
        <w:pStyle w:val="Odstavecseseznamem"/>
        <w:jc w:val="both"/>
        <w:rPr>
          <w:i/>
        </w:rPr>
      </w:pPr>
      <w:r w:rsidRPr="00275EEE">
        <w:rPr>
          <w:i/>
        </w:rPr>
        <w:t>Subjekt údajů má z důvodů týkajících se jeho konkrétní situace právo kdykoli vznést námitku proti zpracování osobních údajů</w:t>
      </w:r>
      <w:r>
        <w:rPr>
          <w:i/>
        </w:rPr>
        <w:t xml:space="preserve"> včetně profilování v souladu s tímto článkem</w:t>
      </w:r>
      <w:r w:rsidR="00350038">
        <w:rPr>
          <w:i/>
        </w:rPr>
        <w:t>.</w:t>
      </w:r>
      <w:r>
        <w:rPr>
          <w:i/>
        </w:rPr>
        <w:t xml:space="preserve"> </w:t>
      </w:r>
      <w:r w:rsidRPr="00275EEE">
        <w:rPr>
          <w:i/>
        </w:rPr>
        <w:t>Správce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0627DDA2" w14:textId="77777777" w:rsidR="00275EEE" w:rsidRPr="00D43738" w:rsidRDefault="00275EEE" w:rsidP="00350038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54C1E073" w14:textId="73331C25" w:rsidR="00D43738" w:rsidRPr="00275EEE" w:rsidRDefault="00D43738" w:rsidP="00033D8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PRÁVO NEBÝT PŘEDMĚTEM </w:t>
      </w:r>
      <w:r w:rsidR="00350038">
        <w:rPr>
          <w:rFonts w:ascii="Arial" w:hAnsi="Arial" w:cs="Arial"/>
          <w:sz w:val="22"/>
        </w:rPr>
        <w:t>Ž</w:t>
      </w:r>
      <w:r>
        <w:rPr>
          <w:rFonts w:ascii="Arial" w:hAnsi="Arial" w:cs="Arial"/>
          <w:sz w:val="22"/>
        </w:rPr>
        <w:t xml:space="preserve">ÁDNÉHO ROZHODNUTÍ ZALOŽENÉHO VÝHRADNĚ NA AUTOMATIZOVANÉM ZPRACOVÁNÍ – článek 22 </w:t>
      </w:r>
      <w:r w:rsidR="0016644A">
        <w:rPr>
          <w:rFonts w:ascii="Arial" w:hAnsi="Arial" w:cs="Arial"/>
          <w:sz w:val="22"/>
        </w:rPr>
        <w:t>Nařízení GDPR</w:t>
      </w:r>
    </w:p>
    <w:p w14:paraId="0A1BB031" w14:textId="002B64FF" w:rsidR="00275EEE" w:rsidRPr="00275EEE" w:rsidRDefault="00275EEE" w:rsidP="00350038">
      <w:pPr>
        <w:pStyle w:val="Odstavecseseznamem"/>
        <w:jc w:val="both"/>
        <w:rPr>
          <w:i/>
        </w:rPr>
      </w:pPr>
      <w:r>
        <w:rPr>
          <w:i/>
        </w:rPr>
        <w:t>S</w:t>
      </w:r>
      <w:r w:rsidRPr="00275EEE">
        <w:rPr>
          <w:i/>
        </w:rPr>
        <w:t>ubjekt údajů má právo nebýt předmětem žádného rozhodnutí založeného výhradně na automatizovaném zpracování, včetně profilování, které má pro něho právní účinky nebo se ho obdobným způsobem významně dotýká.</w:t>
      </w:r>
    </w:p>
    <w:p w14:paraId="079B3AC9" w14:textId="77777777" w:rsidR="00275EEE" w:rsidRPr="00D72E2B" w:rsidRDefault="00275EEE" w:rsidP="00275EE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68B50BE7" w14:textId="77777777" w:rsidR="00920BF9" w:rsidRPr="00920BF9" w:rsidRDefault="00D72E2B" w:rsidP="00920BF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PRÁVO VZNÉST STÍŽNOST NA ÚŘADU PRO OCHRANU OSOBNÍCH </w:t>
      </w:r>
      <w:r w:rsidR="00F444DE">
        <w:rPr>
          <w:rFonts w:ascii="Arial" w:hAnsi="Arial" w:cs="Arial"/>
          <w:sz w:val="22"/>
        </w:rPr>
        <w:t>ÚDAJŮ – článek</w:t>
      </w:r>
      <w:r w:rsidR="00C47F1F">
        <w:rPr>
          <w:rFonts w:ascii="Arial" w:hAnsi="Arial" w:cs="Arial"/>
          <w:sz w:val="22"/>
        </w:rPr>
        <w:t xml:space="preserve"> 77</w:t>
      </w:r>
      <w:r w:rsidR="00096A4F">
        <w:rPr>
          <w:rFonts w:ascii="Arial" w:hAnsi="Arial" w:cs="Arial"/>
          <w:sz w:val="22"/>
        </w:rPr>
        <w:t xml:space="preserve"> </w:t>
      </w:r>
      <w:r w:rsidR="0016644A">
        <w:rPr>
          <w:rFonts w:ascii="Arial" w:hAnsi="Arial" w:cs="Arial"/>
          <w:sz w:val="22"/>
        </w:rPr>
        <w:t>Nařízení GDPR</w:t>
      </w:r>
    </w:p>
    <w:p w14:paraId="3BFF142A" w14:textId="2D91DFE6" w:rsidR="00275EEE" w:rsidRPr="004623A7" w:rsidRDefault="00275EEE" w:rsidP="00920BF9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275EEE">
        <w:rPr>
          <w:i/>
        </w:rPr>
        <w:t>Aniž jsou dotčeny jakékoliv jiné prostředky správní nebo soudní ochrany, má každý subjekt údajů právo podat stížnost u některého dozorového úřadu, zejména v členském státě svého obvyklého bydliště, místa výkonu zam</w:t>
      </w:r>
      <w:r w:rsidR="00920BF9">
        <w:rPr>
          <w:i/>
        </w:rPr>
        <w:t>ěstnání nebo místa, kde došlo k </w:t>
      </w:r>
      <w:r w:rsidRPr="00275EEE">
        <w:rPr>
          <w:i/>
        </w:rPr>
        <w:t>údajnému porušení, pokud se subjekt údajů domnívá, že zpracováním jeho osobních údajů je porušeno toto nařízení.</w:t>
      </w:r>
    </w:p>
    <w:p w14:paraId="4342E62D" w14:textId="77777777" w:rsidR="004623A7" w:rsidRDefault="004623A7" w:rsidP="004623A7">
      <w:pPr>
        <w:spacing w:line="276" w:lineRule="auto"/>
        <w:rPr>
          <w:rFonts w:ascii="Arial" w:hAnsi="Arial" w:cs="Arial"/>
        </w:rPr>
      </w:pPr>
    </w:p>
    <w:p w14:paraId="0282953D" w14:textId="0686F3DB" w:rsidR="004623A7" w:rsidRPr="004623A7" w:rsidRDefault="004623A7" w:rsidP="004623A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 textu jsou uvedeny zjednodušené citace z Nařízení GDPR.</w:t>
      </w:r>
    </w:p>
    <w:p w14:paraId="0999D80A" w14:textId="77777777" w:rsidR="00275EEE" w:rsidRPr="00D43738" w:rsidRDefault="00275EEE" w:rsidP="00275EEE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3D302465" w14:textId="77777777" w:rsidR="00771A23" w:rsidRPr="00771A23" w:rsidRDefault="00771A23" w:rsidP="00771A23">
      <w:pPr>
        <w:jc w:val="both"/>
        <w:rPr>
          <w:rFonts w:ascii="Arial" w:hAnsi="Arial" w:cs="Arial"/>
        </w:rPr>
      </w:pPr>
    </w:p>
    <w:p w14:paraId="7AF11087" w14:textId="77777777" w:rsidR="00D43738" w:rsidRDefault="00D437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45FC08" w14:textId="2DE28291" w:rsidR="00FB12CD" w:rsidRPr="00FB12CD" w:rsidRDefault="008E47F2" w:rsidP="00FB12CD">
      <w:pPr>
        <w:pBdr>
          <w:bottom w:val="single" w:sz="4" w:space="1" w:color="auto"/>
        </w:pBd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NÁŠ KODEX - </w:t>
      </w:r>
      <w:r w:rsidR="00D43738">
        <w:rPr>
          <w:rFonts w:ascii="Arial" w:hAnsi="Arial" w:cs="Arial"/>
        </w:rPr>
        <w:t xml:space="preserve">ZÁSADY PRO ZPRACOVÁNÍ OSOBNÍCH ÚDAJŮ – Kodex </w:t>
      </w:r>
      <w:r w:rsidR="00FB12CD">
        <w:rPr>
          <w:rFonts w:ascii="Arial" w:hAnsi="Arial" w:cs="Arial"/>
        </w:rPr>
        <w:t xml:space="preserve">společnosti </w:t>
      </w:r>
      <w:proofErr w:type="spellStart"/>
      <w:r w:rsidR="00FB12CD">
        <w:rPr>
          <w:rFonts w:ascii="Arial" w:hAnsi="Arial" w:cs="Arial"/>
        </w:rPr>
        <w:t>Účto</w:t>
      </w:r>
      <w:proofErr w:type="spellEnd"/>
      <w:r w:rsidR="00FB12CD">
        <w:rPr>
          <w:rFonts w:ascii="Arial" w:hAnsi="Arial" w:cs="Arial"/>
        </w:rPr>
        <w:t xml:space="preserve"> Kozelková s.r.o.</w:t>
      </w:r>
    </w:p>
    <w:p w14:paraId="11EA8E00" w14:textId="77777777" w:rsidR="00D43738" w:rsidRDefault="00D43738" w:rsidP="008E2C82">
      <w:pPr>
        <w:jc w:val="both"/>
        <w:rPr>
          <w:rFonts w:ascii="Arial" w:hAnsi="Arial" w:cs="Arial"/>
        </w:rPr>
      </w:pPr>
    </w:p>
    <w:p w14:paraId="6E565982" w14:textId="600EC375" w:rsidR="00D43738" w:rsidRPr="00096A4F" w:rsidRDefault="00D43738" w:rsidP="00096A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96A4F">
        <w:rPr>
          <w:rFonts w:ascii="Arial" w:hAnsi="Arial" w:cs="Arial"/>
        </w:rPr>
        <w:t xml:space="preserve">Osobní údaje </w:t>
      </w:r>
      <w:r w:rsidR="00244AFB">
        <w:rPr>
          <w:rFonts w:ascii="Arial" w:hAnsi="Arial" w:cs="Arial"/>
        </w:rPr>
        <w:t xml:space="preserve">shromažďujeme </w:t>
      </w:r>
      <w:r w:rsidR="00244AFB" w:rsidRPr="00096A4F">
        <w:rPr>
          <w:rFonts w:ascii="Arial" w:hAnsi="Arial" w:cs="Arial"/>
        </w:rPr>
        <w:t>výhradně</w:t>
      </w:r>
      <w:r w:rsidRPr="00096A4F">
        <w:rPr>
          <w:rFonts w:ascii="Arial" w:hAnsi="Arial" w:cs="Arial"/>
        </w:rPr>
        <w:t>:</w:t>
      </w:r>
    </w:p>
    <w:p w14:paraId="01B4C352" w14:textId="77777777" w:rsidR="00D43738" w:rsidRDefault="00D43738" w:rsidP="00D4373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D43738">
        <w:rPr>
          <w:rFonts w:ascii="Arial" w:hAnsi="Arial" w:cs="Arial"/>
        </w:rPr>
        <w:t>od fyzických osob, které u nás</w:t>
      </w:r>
      <w:r>
        <w:rPr>
          <w:rFonts w:ascii="Arial" w:hAnsi="Arial" w:cs="Arial"/>
        </w:rPr>
        <w:t xml:space="preserve"> zakoupily zboží nebo produkt</w:t>
      </w:r>
    </w:p>
    <w:p w14:paraId="0EB5D445" w14:textId="77777777" w:rsidR="00D43738" w:rsidRDefault="00D43738" w:rsidP="00D4373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 fyzických osob, které se u nás zaregistrovali z důvodů, že chtějí v budoucnu zakoupit nějaký produkt nebo od osob, které chtějí využít nějakého našeho zdarma poskytovaného produktu nebo služby</w:t>
      </w:r>
    </w:p>
    <w:p w14:paraId="58F0B0BB" w14:textId="66F81C2B" w:rsidR="004623A7" w:rsidRDefault="00D43738" w:rsidP="004623A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fyzických osob, které uvedete jako svoje kontaktní osoby </w:t>
      </w:r>
      <w:r w:rsidR="00D72E2B">
        <w:rPr>
          <w:rFonts w:ascii="Arial" w:hAnsi="Arial" w:cs="Arial"/>
        </w:rPr>
        <w:t>v rámci našeho smluvního vztahu</w:t>
      </w:r>
    </w:p>
    <w:p w14:paraId="70964C27" w14:textId="63DE0EF5" w:rsidR="004623A7" w:rsidRPr="004623A7" w:rsidRDefault="004623A7" w:rsidP="004623A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4623A7">
        <w:rPr>
          <w:rFonts w:ascii="Arial" w:hAnsi="Arial" w:cs="Arial"/>
        </w:rPr>
        <w:t xml:space="preserve">od zaměstnanců, </w:t>
      </w:r>
      <w:r w:rsidRPr="007F365F">
        <w:rPr>
          <w:rFonts w:ascii="Arial" w:hAnsi="Arial" w:cs="Arial"/>
        </w:rPr>
        <w:t>spolupracovníků, kontraktorů, dodavatelů, jiných třetích stran</w:t>
      </w:r>
    </w:p>
    <w:p w14:paraId="530A8144" w14:textId="77777777" w:rsidR="00D72E2B" w:rsidRDefault="00D72E2B" w:rsidP="00D72E2B">
      <w:pPr>
        <w:jc w:val="both"/>
        <w:rPr>
          <w:rFonts w:ascii="Arial" w:hAnsi="Arial" w:cs="Arial"/>
        </w:rPr>
      </w:pPr>
    </w:p>
    <w:p w14:paraId="550DF939" w14:textId="77777777" w:rsidR="00F444DE" w:rsidRDefault="00F444DE" w:rsidP="00096A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Nikdy jsme nezískávali ani nebudeme získávat kontakty nelegální cestou jako například kupováním databází</w:t>
      </w:r>
      <w:r w:rsidR="00033D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41EF2A6" w14:textId="77777777" w:rsidR="00F444DE" w:rsidRDefault="00F444DE" w:rsidP="00F444DE">
      <w:pPr>
        <w:pStyle w:val="Odstavecseseznamem"/>
        <w:jc w:val="both"/>
        <w:rPr>
          <w:rFonts w:ascii="Arial" w:hAnsi="Arial" w:cs="Arial"/>
        </w:rPr>
      </w:pPr>
    </w:p>
    <w:p w14:paraId="4242492B" w14:textId="08D41A5D" w:rsidR="00D72E2B" w:rsidRDefault="00D72E2B" w:rsidP="0046481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F93124">
        <w:rPr>
          <w:rFonts w:ascii="Arial" w:hAnsi="Arial" w:cs="Arial"/>
        </w:rPr>
        <w:t xml:space="preserve">Námi získané osobní údaje budeme chránit a nebudeme je </w:t>
      </w:r>
      <w:r w:rsidR="00F93124" w:rsidRPr="00F93124">
        <w:rPr>
          <w:rFonts w:ascii="Arial" w:hAnsi="Arial" w:cs="Arial"/>
        </w:rPr>
        <w:t xml:space="preserve">nezákonně </w:t>
      </w:r>
      <w:r w:rsidRPr="00F93124">
        <w:rPr>
          <w:rFonts w:ascii="Arial" w:hAnsi="Arial" w:cs="Arial"/>
        </w:rPr>
        <w:t xml:space="preserve">postupovat. </w:t>
      </w:r>
    </w:p>
    <w:p w14:paraId="4C040DC5" w14:textId="18ABF6A4" w:rsidR="00F93124" w:rsidRPr="00F93124" w:rsidRDefault="00F93124" w:rsidP="00F93124">
      <w:pPr>
        <w:jc w:val="both"/>
        <w:rPr>
          <w:rFonts w:ascii="Arial" w:hAnsi="Arial" w:cs="Arial"/>
        </w:rPr>
      </w:pPr>
    </w:p>
    <w:p w14:paraId="03FDCF45" w14:textId="77777777" w:rsidR="00D72E2B" w:rsidRPr="00096A4F" w:rsidRDefault="00D72E2B" w:rsidP="00096A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96A4F">
        <w:rPr>
          <w:rFonts w:ascii="Arial" w:hAnsi="Arial" w:cs="Arial"/>
        </w:rPr>
        <w:t xml:space="preserve">Osobní údaje budou ochraňovat naši zaměstnanci, kteří mají podepsánu mlčenlivost a jsou pravidelně proškolování i naši zpracovatelé, kteří pro nás pracují na základě zpracovatelských smluv. </w:t>
      </w:r>
    </w:p>
    <w:p w14:paraId="3B05299D" w14:textId="77777777" w:rsidR="00096A4F" w:rsidRDefault="00096A4F" w:rsidP="00D72E2B">
      <w:pPr>
        <w:jc w:val="both"/>
        <w:rPr>
          <w:rFonts w:ascii="Arial" w:hAnsi="Arial" w:cs="Arial"/>
        </w:rPr>
      </w:pPr>
    </w:p>
    <w:p w14:paraId="501A3191" w14:textId="77777777" w:rsidR="00D72E2B" w:rsidRDefault="00D72E2B" w:rsidP="00096A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096A4F">
        <w:rPr>
          <w:rFonts w:ascii="Arial" w:hAnsi="Arial" w:cs="Arial"/>
        </w:rPr>
        <w:t>Data nebudou předávána mimo EU a nejsou zpracovávána mimo EU</w:t>
      </w:r>
      <w:r w:rsidR="00033D85">
        <w:rPr>
          <w:rFonts w:ascii="Arial" w:hAnsi="Arial" w:cs="Arial"/>
        </w:rPr>
        <w:t>.</w:t>
      </w:r>
    </w:p>
    <w:p w14:paraId="17EC7719" w14:textId="77777777" w:rsidR="00096A4F" w:rsidRPr="00096A4F" w:rsidRDefault="00096A4F" w:rsidP="00096A4F">
      <w:pPr>
        <w:pStyle w:val="Odstavecseseznamem"/>
        <w:rPr>
          <w:rFonts w:ascii="Arial" w:hAnsi="Arial" w:cs="Arial"/>
        </w:rPr>
      </w:pPr>
    </w:p>
    <w:p w14:paraId="65A1B161" w14:textId="77777777" w:rsidR="00096A4F" w:rsidRDefault="00096A4F" w:rsidP="00096A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Budeme respektovat veškerá práva subjektu osobních údajů</w:t>
      </w:r>
      <w:r w:rsidR="00033D85">
        <w:rPr>
          <w:rFonts w:ascii="Arial" w:hAnsi="Arial" w:cs="Arial"/>
        </w:rPr>
        <w:t>.</w:t>
      </w:r>
    </w:p>
    <w:p w14:paraId="071EB207" w14:textId="77777777" w:rsidR="00096A4F" w:rsidRPr="00096A4F" w:rsidRDefault="00096A4F" w:rsidP="00096A4F">
      <w:pPr>
        <w:pStyle w:val="Odstavecseseznamem"/>
        <w:rPr>
          <w:rFonts w:ascii="Arial" w:hAnsi="Arial" w:cs="Arial"/>
        </w:rPr>
      </w:pPr>
    </w:p>
    <w:p w14:paraId="3FA07D93" w14:textId="77777777" w:rsidR="00096A4F" w:rsidRDefault="00096A4F" w:rsidP="00096A4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Výmaz budeme realizovat bezodkladně, data budou anonymizována</w:t>
      </w:r>
      <w:r w:rsidR="00033D85">
        <w:rPr>
          <w:rFonts w:ascii="Arial" w:hAnsi="Arial" w:cs="Arial"/>
        </w:rPr>
        <w:t>.</w:t>
      </w:r>
    </w:p>
    <w:p w14:paraId="0AFE51BD" w14:textId="77777777" w:rsidR="00096A4F" w:rsidRPr="00096A4F" w:rsidRDefault="00096A4F" w:rsidP="00096A4F">
      <w:pPr>
        <w:pStyle w:val="Odstavecseseznamem"/>
        <w:rPr>
          <w:rFonts w:ascii="Arial" w:hAnsi="Arial" w:cs="Arial"/>
        </w:rPr>
      </w:pPr>
    </w:p>
    <w:p w14:paraId="59927143" w14:textId="77777777" w:rsidR="00F444DE" w:rsidRDefault="00096A4F" w:rsidP="00F444D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Budeme respektovat </w:t>
      </w:r>
      <w:r w:rsidR="00024C29">
        <w:rPr>
          <w:rFonts w:ascii="Arial" w:hAnsi="Arial" w:cs="Arial"/>
        </w:rPr>
        <w:t>Vaš</w:t>
      </w:r>
      <w:r>
        <w:rPr>
          <w:rFonts w:ascii="Arial" w:hAnsi="Arial" w:cs="Arial"/>
        </w:rPr>
        <w:t>e přání zůstat našimi klienty, ale neodebírat naše newslettery</w:t>
      </w:r>
      <w:r w:rsidR="00033D8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761FE37" w14:textId="77777777" w:rsidR="00F444DE" w:rsidRPr="00303967" w:rsidRDefault="00F444DE" w:rsidP="00303967">
      <w:pPr>
        <w:rPr>
          <w:rFonts w:ascii="Arial" w:hAnsi="Arial" w:cs="Arial"/>
        </w:rPr>
      </w:pPr>
    </w:p>
    <w:p w14:paraId="45625B0C" w14:textId="77777777" w:rsidR="00F444DE" w:rsidRDefault="00F444DE" w:rsidP="00F444DE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E3BB8" w:rsidRPr="00F444DE">
        <w:rPr>
          <w:rFonts w:ascii="Arial" w:hAnsi="Arial" w:cs="Arial"/>
        </w:rPr>
        <w:t>Plníme dle</w:t>
      </w:r>
      <w:r w:rsidRPr="00F444DE">
        <w:rPr>
          <w:rFonts w:ascii="Arial" w:hAnsi="Arial" w:cs="Arial"/>
        </w:rPr>
        <w:t xml:space="preserve"> článku 13 </w:t>
      </w:r>
      <w:r w:rsidR="0016644A">
        <w:rPr>
          <w:rFonts w:ascii="Arial" w:hAnsi="Arial" w:cs="Arial"/>
        </w:rPr>
        <w:t>Nařízení GDPR</w:t>
      </w:r>
      <w:r w:rsidRPr="00F444DE">
        <w:rPr>
          <w:rFonts w:ascii="Arial" w:hAnsi="Arial" w:cs="Arial"/>
        </w:rPr>
        <w:t xml:space="preserve"> informační povinnost</w:t>
      </w:r>
      <w:r w:rsidR="00033D85">
        <w:rPr>
          <w:rFonts w:ascii="Arial" w:hAnsi="Arial" w:cs="Arial"/>
        </w:rPr>
        <w:t>.</w:t>
      </w:r>
      <w:r w:rsidRPr="00F444DE">
        <w:rPr>
          <w:rFonts w:ascii="Arial" w:hAnsi="Arial" w:cs="Arial"/>
        </w:rPr>
        <w:t xml:space="preserve"> </w:t>
      </w:r>
    </w:p>
    <w:p w14:paraId="694BB7BE" w14:textId="77777777" w:rsidR="00B8081D" w:rsidRPr="00B8081D" w:rsidRDefault="00B8081D" w:rsidP="00B8081D">
      <w:pPr>
        <w:pStyle w:val="Odstavecseseznamem"/>
        <w:rPr>
          <w:rFonts w:ascii="Arial" w:hAnsi="Arial" w:cs="Arial"/>
        </w:rPr>
      </w:pPr>
    </w:p>
    <w:p w14:paraId="3C738933" w14:textId="77777777" w:rsidR="00D43738" w:rsidRPr="00F444DE" w:rsidRDefault="00D43738" w:rsidP="006E3BB8">
      <w:pPr>
        <w:pStyle w:val="Odstavecseseznamem"/>
        <w:ind w:left="360"/>
        <w:jc w:val="both"/>
        <w:rPr>
          <w:rFonts w:ascii="Arial" w:hAnsi="Arial" w:cs="Arial"/>
        </w:rPr>
      </w:pPr>
    </w:p>
    <w:p w14:paraId="3763447E" w14:textId="77777777" w:rsidR="00DB2567" w:rsidRDefault="00DB2567" w:rsidP="00F444DE">
      <w:pPr>
        <w:ind w:left="142"/>
        <w:jc w:val="both"/>
        <w:rPr>
          <w:rFonts w:ascii="Arial" w:hAnsi="Arial" w:cs="Arial"/>
        </w:rPr>
      </w:pPr>
    </w:p>
    <w:p w14:paraId="76475CE1" w14:textId="77777777" w:rsidR="00DB2567" w:rsidRDefault="00DB2567" w:rsidP="00F444DE">
      <w:pPr>
        <w:ind w:left="142"/>
        <w:jc w:val="both"/>
        <w:rPr>
          <w:rFonts w:ascii="Arial" w:hAnsi="Arial" w:cs="Arial"/>
        </w:rPr>
      </w:pPr>
    </w:p>
    <w:p w14:paraId="2AC30C0A" w14:textId="77777777" w:rsidR="00A85296" w:rsidRDefault="001B73C8" w:rsidP="00F444DE"/>
    <w:sectPr w:rsidR="00A85296" w:rsidSect="00407BB9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D439" w14:textId="77777777" w:rsidR="001B73C8" w:rsidRDefault="001B73C8" w:rsidP="00DB2567">
      <w:r>
        <w:separator/>
      </w:r>
    </w:p>
  </w:endnote>
  <w:endnote w:type="continuationSeparator" w:id="0">
    <w:p w14:paraId="0DDD8958" w14:textId="77777777" w:rsidR="001B73C8" w:rsidRDefault="001B73C8" w:rsidP="00DB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3340F" w14:textId="0D4C90CC" w:rsidR="00C92D64" w:rsidRPr="00C92D64" w:rsidRDefault="00C92D64" w:rsidP="00C92D64">
    <w:pPr>
      <w:pStyle w:val="Zpat"/>
      <w:framePr w:wrap="none" w:vAnchor="text" w:hAnchor="margin" w:xAlign="center" w:y="1"/>
      <w:ind w:firstLine="4248"/>
      <w:rPr>
        <w:rStyle w:val="slostrnky"/>
        <w:rFonts w:ascii="Calibri" w:hAnsi="Calibri" w:cs="Calibri"/>
        <w:sz w:val="22"/>
        <w:szCs w:val="22"/>
      </w:rPr>
    </w:pPr>
    <w:r w:rsidRPr="00F37FD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1F6565D" wp14:editId="6CF1B3A7">
          <wp:simplePos x="0" y="0"/>
          <wp:positionH relativeFrom="column">
            <wp:posOffset>-126459</wp:posOffset>
          </wp:positionH>
          <wp:positionV relativeFrom="paragraph">
            <wp:posOffset>-116827</wp:posOffset>
          </wp:positionV>
          <wp:extent cx="1479550" cy="314325"/>
          <wp:effectExtent l="0" t="0" r="0" b="3175"/>
          <wp:wrapTight wrapText="bothSides">
            <wp:wrapPolygon edited="0">
              <wp:start x="2225" y="0"/>
              <wp:lineTo x="1298" y="1745"/>
              <wp:lineTo x="556" y="7855"/>
              <wp:lineTo x="742" y="17455"/>
              <wp:lineTo x="1669" y="20073"/>
              <wp:lineTo x="2410" y="20945"/>
              <wp:lineTo x="7973" y="20945"/>
              <wp:lineTo x="18355" y="19200"/>
              <wp:lineTo x="17985" y="14836"/>
              <wp:lineTo x="20580" y="11345"/>
              <wp:lineTo x="20580" y="2618"/>
              <wp:lineTo x="18355" y="0"/>
              <wp:lineTo x="2225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́četní-portál-bez-pozadi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2D64">
      <w:rPr>
        <w:rStyle w:val="slostrnky"/>
        <w:rFonts w:ascii="Arial" w:hAnsi="Arial" w:cs="Arial"/>
        <w:sz w:val="18"/>
        <w:szCs w:val="18"/>
      </w:rPr>
      <w:ptab w:relativeTo="margin" w:alignment="center" w:leader="none"/>
    </w:r>
    <w:r w:rsidRPr="00F37FDF">
      <w:rPr>
        <w:rStyle w:val="slostrnky"/>
        <w:rFonts w:ascii="Arial" w:hAnsi="Arial" w:cs="Arial"/>
        <w:sz w:val="18"/>
        <w:szCs w:val="18"/>
      </w:rPr>
      <w:fldChar w:fldCharType="begin"/>
    </w:r>
    <w:r w:rsidRPr="00F37FD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F37FDF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sz w:val="18"/>
        <w:szCs w:val="18"/>
      </w:rPr>
      <w:t>1</w:t>
    </w:r>
    <w:r w:rsidRPr="00F37FDF">
      <w:rPr>
        <w:rStyle w:val="slostrnky"/>
        <w:rFonts w:ascii="Arial" w:hAnsi="Arial" w:cs="Arial"/>
        <w:sz w:val="18"/>
        <w:szCs w:val="18"/>
      </w:rPr>
      <w:fldChar w:fldCharType="end"/>
    </w:r>
    <w:r w:rsidRPr="00F37FDF">
      <w:rPr>
        <w:rStyle w:val="slostrnky"/>
        <w:rFonts w:ascii="Arial" w:hAnsi="Arial" w:cs="Arial"/>
        <w:sz w:val="18"/>
        <w:szCs w:val="18"/>
      </w:rPr>
      <w:t>/</w:t>
    </w:r>
    <w:r w:rsidR="001A3263">
      <w:rPr>
        <w:rStyle w:val="slostrnky"/>
        <w:rFonts w:ascii="Arial" w:hAnsi="Arial" w:cs="Arial"/>
        <w:sz w:val="18"/>
        <w:szCs w:val="18"/>
      </w:rPr>
      <w:t>8</w:t>
    </w:r>
    <w:r w:rsidRPr="00C92D64">
      <w:rPr>
        <w:rStyle w:val="slostrnky"/>
        <w:rFonts w:ascii="Calibri" w:hAnsi="Calibri" w:cs="Calibri"/>
        <w:sz w:val="22"/>
        <w:szCs w:val="22"/>
      </w:rPr>
      <w:tab/>
    </w:r>
    <w:r w:rsidRPr="00C92D64">
      <w:rPr>
        <w:rStyle w:val="slostrnky"/>
        <w:rFonts w:ascii="Calibri" w:hAnsi="Calibri" w:cs="Calibri"/>
        <w:sz w:val="22"/>
        <w:szCs w:val="22"/>
      </w:rPr>
      <w:ptab w:relativeTo="margin" w:alignment="right" w:leader="none"/>
    </w:r>
    <w:r w:rsidR="006A7769">
      <w:rPr>
        <w:rStyle w:val="slostrnky"/>
        <w:rFonts w:ascii="Calibri" w:hAnsi="Calibri" w:cs="Calibri"/>
        <w:sz w:val="22"/>
        <w:szCs w:val="22"/>
      </w:rPr>
      <w:t xml:space="preserve">Revidoval </w:t>
    </w:r>
    <w:r w:rsidRPr="00C92D64">
      <w:rPr>
        <w:rStyle w:val="slostrnky"/>
        <w:rFonts w:ascii="Calibri" w:hAnsi="Calibri" w:cs="Calibri"/>
        <w:sz w:val="22"/>
        <w:szCs w:val="22"/>
      </w:rPr>
      <w:t>Mgr. Matej Zachar</w:t>
    </w:r>
  </w:p>
  <w:p w14:paraId="5B12A44A" w14:textId="0B02D975" w:rsidR="00C92D64" w:rsidRPr="00C92D64" w:rsidRDefault="00357F5E" w:rsidP="00C92D64">
    <w:pPr>
      <w:pStyle w:val="Zpat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Ing. Pěva </w:t>
    </w:r>
    <w:proofErr w:type="spellStart"/>
    <w:r>
      <w:rPr>
        <w:rFonts w:asciiTheme="minorHAnsi" w:hAnsiTheme="minorHAnsi" w:cstheme="minorHAnsi"/>
        <w:sz w:val="22"/>
        <w:szCs w:val="22"/>
      </w:rPr>
      <w:t>Čouková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E6CC7" w14:textId="77777777" w:rsidR="001B73C8" w:rsidRDefault="001B73C8" w:rsidP="00DB2567">
      <w:r>
        <w:separator/>
      </w:r>
    </w:p>
  </w:footnote>
  <w:footnote w:type="continuationSeparator" w:id="0">
    <w:p w14:paraId="43D30675" w14:textId="77777777" w:rsidR="001B73C8" w:rsidRDefault="001B73C8" w:rsidP="00DB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7227" w14:textId="0ED39A10" w:rsidR="006A7A87" w:rsidRPr="006A7A87" w:rsidRDefault="006A7A87" w:rsidP="006A7A87">
    <w:pPr>
      <w:pStyle w:val="Zhlav"/>
      <w:ind w:left="1416" w:hanging="1416"/>
      <w:jc w:val="center"/>
      <w:rPr>
        <w:rFonts w:ascii="Arial" w:hAnsi="Arial" w:cs="Arial"/>
        <w:b/>
        <w:i/>
        <w:sz w:val="18"/>
        <w:szCs w:val="18"/>
      </w:rPr>
    </w:pPr>
    <w:proofErr w:type="spellStart"/>
    <w:r w:rsidRPr="006A7A87">
      <w:rPr>
        <w:rFonts w:ascii="Arial" w:hAnsi="Arial" w:cs="Arial"/>
        <w:b/>
        <w:i/>
        <w:sz w:val="18"/>
        <w:szCs w:val="18"/>
      </w:rPr>
      <w:t>Účto</w:t>
    </w:r>
    <w:proofErr w:type="spellEnd"/>
    <w:r w:rsidRPr="006A7A87">
      <w:rPr>
        <w:rFonts w:ascii="Arial" w:hAnsi="Arial" w:cs="Arial"/>
        <w:b/>
        <w:i/>
        <w:sz w:val="18"/>
        <w:szCs w:val="18"/>
      </w:rPr>
      <w:t xml:space="preserve"> Kozelková s.r.o., IČ: 05227267, 751 03  Císařov 14</w:t>
    </w:r>
  </w:p>
  <w:p w14:paraId="66CA21C4" w14:textId="77777777" w:rsidR="006A7A87" w:rsidRDefault="006A7A87" w:rsidP="006A7A87">
    <w:pPr>
      <w:pStyle w:val="Zhlav"/>
      <w:ind w:left="1416" w:hanging="1416"/>
      <w:jc w:val="center"/>
      <w:rPr>
        <w:rFonts w:ascii="Arial" w:hAnsi="Arial" w:cs="Arial"/>
        <w:sz w:val="18"/>
        <w:szCs w:val="18"/>
      </w:rPr>
    </w:pPr>
  </w:p>
  <w:p w14:paraId="6D347D65" w14:textId="52B1F5F4" w:rsidR="00C92D64" w:rsidRPr="00C92D64" w:rsidRDefault="00C92D64" w:rsidP="00C92D64">
    <w:pPr>
      <w:pStyle w:val="Zhlav"/>
      <w:ind w:left="1416" w:hanging="1416"/>
      <w:rPr>
        <w:rFonts w:ascii="Arial" w:hAnsi="Arial" w:cs="Arial"/>
        <w:sz w:val="18"/>
        <w:szCs w:val="18"/>
      </w:rPr>
    </w:pPr>
    <w:r w:rsidRPr="00C92D64">
      <w:rPr>
        <w:rFonts w:ascii="Arial" w:hAnsi="Arial" w:cs="Arial"/>
        <w:sz w:val="18"/>
        <w:szCs w:val="18"/>
      </w:rPr>
      <w:t xml:space="preserve">GDPR – 14   </w:t>
    </w:r>
    <w:r w:rsidR="00AD3B91">
      <w:rPr>
        <w:rFonts w:ascii="Arial" w:hAnsi="Arial" w:cs="Arial"/>
        <w:sz w:val="18"/>
        <w:szCs w:val="18"/>
      </w:rPr>
      <w:tab/>
    </w:r>
    <w:r w:rsidR="00AD3B91">
      <w:rPr>
        <w:rFonts w:ascii="Arial" w:hAnsi="Arial" w:cs="Arial"/>
        <w:sz w:val="18"/>
        <w:szCs w:val="18"/>
      </w:rPr>
      <w:tab/>
      <w:t xml:space="preserve">                                          </w:t>
    </w:r>
    <w:r w:rsidRPr="00C92D64">
      <w:rPr>
        <w:rFonts w:ascii="Arial" w:hAnsi="Arial" w:cs="Arial"/>
        <w:sz w:val="18"/>
        <w:szCs w:val="18"/>
      </w:rPr>
      <w:t>Zpracování osobních údajů pro obchodní partnery – oznámení - 2018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647"/>
    <w:multiLevelType w:val="multilevel"/>
    <w:tmpl w:val="E7AA03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9F0DAA"/>
    <w:multiLevelType w:val="multilevel"/>
    <w:tmpl w:val="B00C6E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A41DA"/>
    <w:multiLevelType w:val="hybridMultilevel"/>
    <w:tmpl w:val="12B29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0238"/>
    <w:multiLevelType w:val="hybridMultilevel"/>
    <w:tmpl w:val="89003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23E"/>
    <w:multiLevelType w:val="hybridMultilevel"/>
    <w:tmpl w:val="B37AD0C2"/>
    <w:lvl w:ilvl="0" w:tplc="4C8AD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7B1F6B"/>
    <w:multiLevelType w:val="hybridMultilevel"/>
    <w:tmpl w:val="BB9E48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10AC"/>
    <w:multiLevelType w:val="multilevel"/>
    <w:tmpl w:val="AE6C0CD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403C74"/>
    <w:multiLevelType w:val="hybridMultilevel"/>
    <w:tmpl w:val="E2628552"/>
    <w:lvl w:ilvl="0" w:tplc="A9525D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55226"/>
    <w:multiLevelType w:val="hybridMultilevel"/>
    <w:tmpl w:val="26061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5022B"/>
    <w:multiLevelType w:val="hybridMultilevel"/>
    <w:tmpl w:val="8DC2E7EE"/>
    <w:lvl w:ilvl="0" w:tplc="4C8AD3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F286B96"/>
    <w:multiLevelType w:val="hybridMultilevel"/>
    <w:tmpl w:val="6382F01E"/>
    <w:lvl w:ilvl="0" w:tplc="A9525D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53127"/>
    <w:multiLevelType w:val="hybridMultilevel"/>
    <w:tmpl w:val="DF102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46BE"/>
    <w:multiLevelType w:val="multilevel"/>
    <w:tmpl w:val="4D36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D556B"/>
    <w:multiLevelType w:val="hybridMultilevel"/>
    <w:tmpl w:val="76143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E5917"/>
    <w:multiLevelType w:val="hybridMultilevel"/>
    <w:tmpl w:val="D7A0B550"/>
    <w:lvl w:ilvl="0" w:tplc="813664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9643E"/>
    <w:multiLevelType w:val="multilevel"/>
    <w:tmpl w:val="E9AE7B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045296"/>
    <w:multiLevelType w:val="multilevel"/>
    <w:tmpl w:val="32EE4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F5B5C"/>
    <w:multiLevelType w:val="multilevel"/>
    <w:tmpl w:val="90629D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B01EF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065DFE"/>
    <w:multiLevelType w:val="multilevel"/>
    <w:tmpl w:val="F9A03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97003B"/>
    <w:multiLevelType w:val="multilevel"/>
    <w:tmpl w:val="90629D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AD3412"/>
    <w:multiLevelType w:val="multilevel"/>
    <w:tmpl w:val="B00C6E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F82872"/>
    <w:multiLevelType w:val="hybridMultilevel"/>
    <w:tmpl w:val="97260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6509"/>
    <w:multiLevelType w:val="hybridMultilevel"/>
    <w:tmpl w:val="97540142"/>
    <w:lvl w:ilvl="0" w:tplc="10280A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55637"/>
    <w:multiLevelType w:val="multilevel"/>
    <w:tmpl w:val="E9AE7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B235C4"/>
    <w:multiLevelType w:val="multilevel"/>
    <w:tmpl w:val="7FC2D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3D701A"/>
    <w:multiLevelType w:val="multilevel"/>
    <w:tmpl w:val="7FC2D2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711CA"/>
    <w:multiLevelType w:val="hybridMultilevel"/>
    <w:tmpl w:val="888E162C"/>
    <w:lvl w:ilvl="0" w:tplc="A9525D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8"/>
  </w:num>
  <w:num w:numId="5">
    <w:abstractNumId w:val="18"/>
  </w:num>
  <w:num w:numId="6">
    <w:abstractNumId w:val="24"/>
  </w:num>
  <w:num w:numId="7">
    <w:abstractNumId w:val="6"/>
  </w:num>
  <w:num w:numId="8">
    <w:abstractNumId w:val="21"/>
  </w:num>
  <w:num w:numId="9">
    <w:abstractNumId w:val="4"/>
  </w:num>
  <w:num w:numId="10">
    <w:abstractNumId w:val="23"/>
  </w:num>
  <w:num w:numId="11">
    <w:abstractNumId w:val="27"/>
  </w:num>
  <w:num w:numId="12">
    <w:abstractNumId w:val="10"/>
  </w:num>
  <w:num w:numId="13">
    <w:abstractNumId w:val="7"/>
  </w:num>
  <w:num w:numId="14">
    <w:abstractNumId w:val="1"/>
  </w:num>
  <w:num w:numId="15">
    <w:abstractNumId w:val="5"/>
  </w:num>
  <w:num w:numId="16">
    <w:abstractNumId w:val="12"/>
  </w:num>
  <w:num w:numId="17">
    <w:abstractNumId w:val="14"/>
  </w:num>
  <w:num w:numId="18">
    <w:abstractNumId w:val="25"/>
  </w:num>
  <w:num w:numId="19">
    <w:abstractNumId w:val="26"/>
  </w:num>
  <w:num w:numId="20">
    <w:abstractNumId w:val="16"/>
  </w:num>
  <w:num w:numId="21">
    <w:abstractNumId w:val="19"/>
  </w:num>
  <w:num w:numId="22">
    <w:abstractNumId w:val="0"/>
  </w:num>
  <w:num w:numId="23">
    <w:abstractNumId w:val="17"/>
  </w:num>
  <w:num w:numId="24">
    <w:abstractNumId w:val="20"/>
  </w:num>
  <w:num w:numId="25">
    <w:abstractNumId w:val="15"/>
  </w:num>
  <w:num w:numId="26">
    <w:abstractNumId w:val="2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39"/>
    <w:rsid w:val="00024C29"/>
    <w:rsid w:val="00033D85"/>
    <w:rsid w:val="0003746C"/>
    <w:rsid w:val="000564CA"/>
    <w:rsid w:val="00096A4F"/>
    <w:rsid w:val="000D3193"/>
    <w:rsid w:val="000D63BA"/>
    <w:rsid w:val="000F33F7"/>
    <w:rsid w:val="000F5416"/>
    <w:rsid w:val="00107237"/>
    <w:rsid w:val="00110F26"/>
    <w:rsid w:val="00141658"/>
    <w:rsid w:val="0016644A"/>
    <w:rsid w:val="0016679E"/>
    <w:rsid w:val="001A3263"/>
    <w:rsid w:val="001B73C8"/>
    <w:rsid w:val="001C74E9"/>
    <w:rsid w:val="001F7D0D"/>
    <w:rsid w:val="00244AFB"/>
    <w:rsid w:val="00273A32"/>
    <w:rsid w:val="00274FA0"/>
    <w:rsid w:val="00275EEE"/>
    <w:rsid w:val="002E11F8"/>
    <w:rsid w:val="00303967"/>
    <w:rsid w:val="00330A87"/>
    <w:rsid w:val="00335B9B"/>
    <w:rsid w:val="00350038"/>
    <w:rsid w:val="00357F5E"/>
    <w:rsid w:val="003B2F8C"/>
    <w:rsid w:val="003B387D"/>
    <w:rsid w:val="003C0F63"/>
    <w:rsid w:val="003F2EBE"/>
    <w:rsid w:val="00407BB9"/>
    <w:rsid w:val="004354B2"/>
    <w:rsid w:val="00445FF6"/>
    <w:rsid w:val="004477C8"/>
    <w:rsid w:val="00460EBD"/>
    <w:rsid w:val="004623A7"/>
    <w:rsid w:val="00481D9A"/>
    <w:rsid w:val="00483E79"/>
    <w:rsid w:val="004C339B"/>
    <w:rsid w:val="00501765"/>
    <w:rsid w:val="0050187C"/>
    <w:rsid w:val="00571959"/>
    <w:rsid w:val="005E1F7E"/>
    <w:rsid w:val="005E4FC8"/>
    <w:rsid w:val="006142D1"/>
    <w:rsid w:val="00625768"/>
    <w:rsid w:val="00625EE1"/>
    <w:rsid w:val="00657F76"/>
    <w:rsid w:val="0066266F"/>
    <w:rsid w:val="00692C85"/>
    <w:rsid w:val="006A33D5"/>
    <w:rsid w:val="006A7769"/>
    <w:rsid w:val="006A7A87"/>
    <w:rsid w:val="006C21EB"/>
    <w:rsid w:val="006D52BE"/>
    <w:rsid w:val="006E3BB8"/>
    <w:rsid w:val="00771A23"/>
    <w:rsid w:val="007A194D"/>
    <w:rsid w:val="007B0B47"/>
    <w:rsid w:val="007D00C6"/>
    <w:rsid w:val="007F365F"/>
    <w:rsid w:val="008022DB"/>
    <w:rsid w:val="00814F96"/>
    <w:rsid w:val="00862B85"/>
    <w:rsid w:val="00875439"/>
    <w:rsid w:val="0089134F"/>
    <w:rsid w:val="008E2C82"/>
    <w:rsid w:val="008E47F2"/>
    <w:rsid w:val="009203FB"/>
    <w:rsid w:val="00920BF9"/>
    <w:rsid w:val="009824F0"/>
    <w:rsid w:val="00990780"/>
    <w:rsid w:val="009917D7"/>
    <w:rsid w:val="009B417D"/>
    <w:rsid w:val="009B7D99"/>
    <w:rsid w:val="009D3480"/>
    <w:rsid w:val="00A94EDB"/>
    <w:rsid w:val="00AC0620"/>
    <w:rsid w:val="00AD3B91"/>
    <w:rsid w:val="00AD7B1B"/>
    <w:rsid w:val="00AE5F9B"/>
    <w:rsid w:val="00B01F87"/>
    <w:rsid w:val="00B067A0"/>
    <w:rsid w:val="00B31429"/>
    <w:rsid w:val="00B43625"/>
    <w:rsid w:val="00B8081D"/>
    <w:rsid w:val="00C47F1F"/>
    <w:rsid w:val="00C92D64"/>
    <w:rsid w:val="00CF70B7"/>
    <w:rsid w:val="00D307C2"/>
    <w:rsid w:val="00D43738"/>
    <w:rsid w:val="00D72E2B"/>
    <w:rsid w:val="00DB2567"/>
    <w:rsid w:val="00DD61FC"/>
    <w:rsid w:val="00DE7F4E"/>
    <w:rsid w:val="00E81614"/>
    <w:rsid w:val="00F41BA3"/>
    <w:rsid w:val="00F444DE"/>
    <w:rsid w:val="00F93124"/>
    <w:rsid w:val="00FB0BF0"/>
    <w:rsid w:val="00FB12CD"/>
    <w:rsid w:val="00FE6379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5C62"/>
  <w14:defaultImageDpi w14:val="32767"/>
  <w15:chartTrackingRefBased/>
  <w15:docId w15:val="{5EBA1CC3-D24A-C042-AC71-B71E9571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B2567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44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5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567"/>
  </w:style>
  <w:style w:type="paragraph" w:styleId="Zpat">
    <w:name w:val="footer"/>
    <w:basedOn w:val="Normln"/>
    <w:link w:val="ZpatChar"/>
    <w:uiPriority w:val="99"/>
    <w:unhideWhenUsed/>
    <w:rsid w:val="00DB2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567"/>
  </w:style>
  <w:style w:type="character" w:styleId="Hypertextovodkaz">
    <w:name w:val="Hyperlink"/>
    <w:basedOn w:val="Standardnpsmoodstavce"/>
    <w:rsid w:val="00DB25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2567"/>
    <w:pPr>
      <w:ind w:left="720"/>
      <w:contextualSpacing/>
    </w:pPr>
  </w:style>
  <w:style w:type="table" w:styleId="Mkatabulky">
    <w:name w:val="Table Grid"/>
    <w:basedOn w:val="Normlntabulka"/>
    <w:rsid w:val="00DB2567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rsid w:val="00D72E2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3B2F8C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F444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F444D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30A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0A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0A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A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A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A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A8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2E11F8"/>
    <w:rPr>
      <w:rFonts w:ascii="Times New Roman" w:eastAsia="Times New Roman" w:hAnsi="Times New Roman" w:cs="Times New Roman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2D64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C92D6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C92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xisuno.cz/62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dexisuno.cz/62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tormware.cz/ochrana-osobnich-udaju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to2000.cz/default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1751</Words>
  <Characters>10333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>Zpracování osobních údajů pro obchodní partnery – oznámení</vt:lpstr>
      <vt:lpstr>Účto Kozelková s.r.o., se sídlem 751 03  Císařov 14,</vt:lpstr>
      <vt:lpstr>zapsaná v obchodním rejstříku vedeném KS Ostrava C 66704</vt:lpstr>
      <vt:lpstr>zastoupená jednatelkou společnosti Bc. Jiřinou Kozelkovou</vt:lpstr>
      <vt:lpstr>IČ: 05227267</vt:lpstr>
      <vt:lpstr>DIČ: CZ05227267</vt:lpstr>
      <vt:lpstr>KONTAKTNÍ ÚDAJE: Bc. Jiřina Kozelková, tel. 776334615, notkan@seznam.cz</vt:lpstr>
      <vt:lpstr/>
      <vt:lpstr>Informační dopis pro klienty.</vt:lpstr>
      <vt:lpstr>SHROMAŽĎOVÁNÍ</vt:lpstr>
      <vt:lpstr>ZPRACOVATELSKÁ SMLOUVA</vt:lpstr>
      <vt:lpstr>MLČENLIVOST NAŠICH ZAMĚSTNANCŮ </vt:lpstr>
      <vt:lpstr>PRÁVO NA INFORMACE</vt:lpstr>
      <vt:lpstr>NÁŠ KODEX - ZÁSADY PRO ZPRACOVÁNÍ OSOBNÍCH ÚDAJŮ – Kodex společnosti Účto Kozelk</vt:lpstr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Pěva Čouková</dc:creator>
  <cp:keywords/>
  <dc:description/>
  <cp:lastModifiedBy>Jiřina Kozelkova</cp:lastModifiedBy>
  <cp:revision>7</cp:revision>
  <cp:lastPrinted>2018-05-15T12:47:00Z</cp:lastPrinted>
  <dcterms:created xsi:type="dcterms:W3CDTF">2018-05-31T06:10:00Z</dcterms:created>
  <dcterms:modified xsi:type="dcterms:W3CDTF">2018-05-31T06:31:00Z</dcterms:modified>
</cp:coreProperties>
</file>